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lang w:val="en-US" w:eastAsia="zh-CN"/>
        </w:rPr>
      </w:pPr>
      <w:bookmarkStart w:id="0" w:name="_GoBack"/>
      <w:r>
        <w:rPr>
          <w:rFonts w:hint="eastAsia"/>
          <w:b/>
          <w:bCs/>
          <w:sz w:val="30"/>
          <w:szCs w:val="30"/>
          <w:lang w:val="en-US" w:eastAsia="zh-CN"/>
        </w:rPr>
        <w:t>潜移默化中建立“私人语料库”</w:t>
      </w:r>
    </w:p>
    <w:bookmarkEnd w:id="0"/>
    <w:p>
      <w:pPr>
        <w:ind w:firstLine="420"/>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读后续写中语言升格的前提是要有一定的语言表达的积累，那么这些所谓的“好词好句”仅仅靠我们教师帮助整理吗？一开始，我们的传统做法就是老师费心费力整理、归类、印发，学生被动地背诵、记忆，因为没有经过自己的再加工，学生写出来的读后续写看似用了好多高级表达，但读完感觉尽剩下套话、空话，空洞无物，无真情实感。显然，这样的方法是不可取的。于是，我便做了以下的尝试：</w:t>
      </w:r>
    </w:p>
    <w:p>
      <w:pPr>
        <w:numPr>
          <w:ilvl w:val="0"/>
          <w:numId w:val="1"/>
        </w:num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在“知识点”中积累相关表达</w:t>
      </w:r>
    </w:p>
    <w:p>
      <w:pPr>
        <w:numPr>
          <w:numId w:val="0"/>
        </w:num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语言的积累应渗透到平时的日常学习中。因此，在知识点的教学时，所用的例句尽量是读后续写中的常用于各种描写的句子，如在讲“on the point of doing/be about to do ---when”这一句型时我让学生翻译了这句话：“她正要接电话这时听到了大声的呼救声。”</w:t>
      </w:r>
    </w:p>
    <w:p>
      <w:pPr>
        <w:numPr>
          <w:numId w:val="0"/>
        </w:numPr>
        <w:jc w:val="both"/>
        <w:rPr>
          <w:rFonts w:hint="default" w:ascii="Times New Roman" w:hAnsi="Times New Roman" w:cs="Times New Roman"/>
        </w:rPr>
      </w:pPr>
      <w:r>
        <w:rPr>
          <w:rFonts w:hint="default" w:ascii="Times New Roman" w:hAnsi="Times New Roman" w:cs="Times New Roman"/>
        </w:rPr>
        <w:t xml:space="preserve">She </w:t>
      </w:r>
      <w:r>
        <w:rPr>
          <w:rFonts w:hint="default" w:ascii="Times New Roman" w:hAnsi="Times New Roman" w:cs="Times New Roman"/>
          <w:u w:val="single"/>
        </w:rPr>
        <w:t>was on the point of</w:t>
      </w:r>
      <w:r>
        <w:rPr>
          <w:rFonts w:hint="default" w:ascii="Times New Roman" w:hAnsi="Times New Roman" w:cs="Times New Roman"/>
        </w:rPr>
        <w:t xml:space="preserve"> answering the phone </w:t>
      </w:r>
      <w:r>
        <w:rPr>
          <w:rFonts w:hint="default" w:ascii="Times New Roman" w:hAnsi="Times New Roman" w:cs="Times New Roman"/>
          <w:u w:val="single"/>
        </w:rPr>
        <w:t>when</w:t>
      </w:r>
      <w:r>
        <w:rPr>
          <w:rFonts w:hint="default" w:ascii="Times New Roman" w:hAnsi="Times New Roman" w:cs="Times New Roman"/>
        </w:rPr>
        <w:t xml:space="preserve"> she heard a loud scream for help.</w:t>
      </w:r>
    </w:p>
    <w:p>
      <w:pPr>
        <w:numPr>
          <w:numId w:val="0"/>
        </w:numPr>
        <w:jc w:val="both"/>
        <w:rPr>
          <w:rFonts w:hint="default" w:ascii="Times New Roman" w:hAnsi="Times New Roman" w:cs="Times New Roman"/>
          <w:lang w:val="en-US" w:eastAsia="zh-CN"/>
        </w:rPr>
      </w:pPr>
      <w:r>
        <w:rPr>
          <w:rFonts w:hint="default" w:ascii="Times New Roman" w:hAnsi="Times New Roman" w:cs="Times New Roman"/>
          <w:lang w:val="en-US" w:eastAsia="zh-CN"/>
        </w:rPr>
        <w:t>有了一定的语境，学生能更好地掌握该句型，并且在续写中可以恰当地使用。</w:t>
      </w:r>
    </w:p>
    <w:p>
      <w:pPr>
        <w:numPr>
          <w:numId w:val="0"/>
        </w:numPr>
        <w:jc w:val="both"/>
        <w:rPr>
          <w:rFonts w:hint="default" w:ascii="Times New Roman" w:hAnsi="Times New Roman" w:cs="Times New Roman"/>
          <w:lang w:val="en-US" w:eastAsia="zh-CN"/>
        </w:rPr>
      </w:pPr>
    </w:p>
    <w:p>
      <w:pPr>
        <w:numPr>
          <w:ilvl w:val="0"/>
          <w:numId w:val="1"/>
        </w:num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在“词汇记忆”中积累相关表达</w:t>
      </w:r>
    </w:p>
    <w:p>
      <w:pPr>
        <w:numPr>
          <w:numId w:val="0"/>
        </w:num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在3500词汇记忆中我建议学生将常用词汇放在有一定语境之下的句子中去记忆，这样不仅帮助学生更好地记忆词意，还能将所学词汇学以致用，如：</w:t>
      </w:r>
    </w:p>
    <w:p>
      <w:pPr>
        <w:rPr>
          <w:rFonts w:hint="default" w:ascii="Times New Roman" w:hAnsi="Times New Roman" w:cs="Times New Roman"/>
          <w:sz w:val="22"/>
        </w:rPr>
      </w:pPr>
      <w:r>
        <w:rPr>
          <w:rFonts w:hint="default" w:ascii="Times New Roman" w:hAnsi="Times New Roman" w:cs="Times New Roman"/>
          <w:sz w:val="22"/>
        </w:rPr>
        <w:t xml:space="preserve">When the professor told her that she had made great progress, she felt impossible, </w:t>
      </w:r>
      <w:r>
        <w:rPr>
          <w:rFonts w:hint="default" w:ascii="Times New Roman" w:hAnsi="Times New Roman" w:cs="Times New Roman"/>
          <w:sz w:val="22"/>
          <w:u w:val="single"/>
        </w:rPr>
        <w:t>rooted to the ground</w:t>
      </w:r>
      <w:r>
        <w:rPr>
          <w:rFonts w:hint="default" w:ascii="Times New Roman" w:hAnsi="Times New Roman" w:cs="Times New Roman"/>
          <w:sz w:val="22"/>
        </w:rPr>
        <w:t xml:space="preserve">, </w:t>
      </w:r>
      <w:r>
        <w:rPr>
          <w:rFonts w:hint="default" w:ascii="Times New Roman" w:hAnsi="Times New Roman" w:cs="Times New Roman"/>
          <w:sz w:val="22"/>
          <w:u w:val="single"/>
        </w:rPr>
        <w:t>her tears pouring/streaming/raining down from her cheeks</w:t>
      </w:r>
      <w:r>
        <w:rPr>
          <w:rFonts w:hint="default" w:ascii="Times New Roman" w:hAnsi="Times New Roman" w:cs="Times New Roman"/>
          <w:sz w:val="22"/>
        </w:rPr>
        <w:t>.</w:t>
      </w:r>
    </w:p>
    <w:p>
      <w:pPr>
        <w:numPr>
          <w:numId w:val="0"/>
        </w:numPr>
        <w:jc w:val="both"/>
        <w:rPr>
          <w:rFonts w:hint="default" w:ascii="Times New Roman" w:hAnsi="Times New Roman" w:cs="Times New Roman"/>
          <w:b w:val="0"/>
          <w:bCs w:val="0"/>
          <w:sz w:val="21"/>
          <w:szCs w:val="21"/>
          <w:lang w:val="en-US" w:eastAsia="zh-CN"/>
        </w:rPr>
      </w:pPr>
    </w:p>
    <w:p>
      <w:pPr>
        <w:numPr>
          <w:ilvl w:val="0"/>
          <w:numId w:val="1"/>
        </w:numPr>
        <w:ind w:left="0" w:leftChars="0" w:firstLine="0" w:firstLineChars="0"/>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在“话题”中积累相关表达</w:t>
      </w:r>
    </w:p>
    <w:p>
      <w:pPr>
        <w:numPr>
          <w:ilvl w:val="0"/>
          <w:numId w:val="0"/>
        </w:num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在每次的读后续写讲评后，就本次话题让学生brainstorm还有哪些与此话题相关的表达。一开始，我会给些补充，渐渐地放手让他们小组内、小组间进行相互补充，相互充实语料库。</w:t>
      </w:r>
    </w:p>
    <w:p>
      <w:pPr>
        <w:tabs>
          <w:tab w:val="left" w:pos="6046"/>
        </w:tabs>
        <w:rPr>
          <w:rFonts w:hint="default" w:ascii="Times New Roman" w:hAnsi="Times New Roman" w:cs="Times New Roman" w:eastAsiaTheme="minorEastAsia"/>
          <w:lang w:val="en-US" w:eastAsia="zh-CN"/>
        </w:rPr>
      </w:pPr>
      <w:r>
        <w:rPr>
          <w:rFonts w:hint="default" w:ascii="Times New Roman" w:hAnsi="Times New Roman" w:cs="Times New Roman"/>
          <w:b/>
          <w:bCs/>
        </w:rPr>
        <w:t>Topic-related vocabulary</w:t>
      </w:r>
      <w:r>
        <w:rPr>
          <w:rFonts w:hint="default" w:ascii="Times New Roman" w:hAnsi="Times New Roman" w:cs="Times New Roman"/>
          <w:b/>
          <w:bCs/>
          <w:lang w:eastAsia="zh-CN"/>
        </w:rPr>
        <w:t>：</w:t>
      </w:r>
      <w:r>
        <w:rPr>
          <w:rFonts w:hint="default" w:ascii="Times New Roman" w:hAnsi="Times New Roman" w:cs="Times New Roman"/>
          <w:lang w:eastAsia="zh-CN"/>
        </w:rPr>
        <w:tab/>
      </w:r>
    </w:p>
    <w:p>
      <w:pPr>
        <w:rPr>
          <w:rFonts w:hint="default" w:ascii="Times New Roman" w:hAnsi="Times New Roman" w:cs="Times New Roman"/>
        </w:rPr>
      </w:pPr>
      <w:r>
        <w:rPr>
          <w:rFonts w:hint="default" w:ascii="Times New Roman" w:hAnsi="Times New Roman" w:cs="Times New Roman"/>
        </w:rPr>
        <w:t>gather one's strength                        inch one's way to</w:t>
      </w:r>
    </w:p>
    <w:p>
      <w:pPr>
        <w:rPr>
          <w:rFonts w:hint="default" w:ascii="Times New Roman" w:hAnsi="Times New Roman" w:cs="Times New Roman"/>
        </w:rPr>
      </w:pPr>
      <w:r>
        <w:rPr>
          <w:rFonts w:hint="default" w:ascii="Times New Roman" w:hAnsi="Times New Roman" w:cs="Times New Roman"/>
        </w:rPr>
        <w:t xml:space="preserve">clench one's teeth/ fist                      </w:t>
      </w:r>
      <w:r>
        <w:rPr>
          <w:rFonts w:hint="default" w:ascii="Times New Roman" w:hAnsi="Times New Roman" w:cs="Times New Roman"/>
          <w:lang w:val="en-US" w:eastAsia="zh-CN"/>
        </w:rPr>
        <w:t xml:space="preserve"> </w:t>
      </w:r>
      <w:r>
        <w:rPr>
          <w:rFonts w:hint="default" w:ascii="Times New Roman" w:hAnsi="Times New Roman" w:cs="Times New Roman"/>
        </w:rPr>
        <w:t>inch by inch</w:t>
      </w:r>
    </w:p>
    <w:p>
      <w:pPr>
        <w:rPr>
          <w:rFonts w:hint="default" w:ascii="Times New Roman" w:hAnsi="Times New Roman" w:cs="Times New Roman"/>
        </w:rPr>
      </w:pPr>
      <w:r>
        <w:rPr>
          <w:rFonts w:hint="default" w:ascii="Times New Roman" w:hAnsi="Times New Roman" w:cs="Times New Roman"/>
        </w:rPr>
        <w:t>sth. creep upon one's heart                   collapse on the ground</w:t>
      </w:r>
    </w:p>
    <w:p>
      <w:pPr>
        <w:rPr>
          <w:rFonts w:hint="default" w:ascii="Times New Roman" w:hAnsi="Times New Roman" w:cs="Times New Roman"/>
        </w:rPr>
      </w:pPr>
      <w:r>
        <w:rPr>
          <w:rFonts w:hint="default" w:ascii="Times New Roman" w:hAnsi="Times New Roman" w:cs="Times New Roman"/>
        </w:rPr>
        <w:t>help to one's feet                           bleed from his cuts</w:t>
      </w:r>
    </w:p>
    <w:p>
      <w:pPr>
        <w:rPr>
          <w:rFonts w:hint="default" w:ascii="Times New Roman" w:hAnsi="Times New Roman" w:cs="Times New Roman" w:eastAsiaTheme="minorEastAsia"/>
          <w:lang w:val="en-US" w:eastAsia="zh-CN"/>
        </w:rPr>
      </w:pPr>
      <w:r>
        <w:rPr>
          <w:rFonts w:hint="default" w:ascii="Times New Roman" w:hAnsi="Times New Roman" w:cs="Times New Roman"/>
        </w:rPr>
        <w:t>struggle to one's feet                        suck every ounce of energy</w:t>
      </w:r>
    </w:p>
    <w:p>
      <w:pPr>
        <w:rPr>
          <w:rFonts w:hint="default" w:ascii="Times New Roman" w:hAnsi="Times New Roman" w:cs="Times New Roman"/>
        </w:rPr>
      </w:pPr>
      <w:r>
        <w:rPr>
          <w:rFonts w:hint="default" w:ascii="Times New Roman" w:hAnsi="Times New Roman" w:cs="Times New Roman"/>
        </w:rPr>
        <w:t>stumble to one's feet                        get down on one's knees</w:t>
      </w:r>
    </w:p>
    <w:p>
      <w:pPr>
        <w:rPr>
          <w:rFonts w:hint="default" w:ascii="Times New Roman" w:hAnsi="Times New Roman" w:cs="Times New Roman"/>
        </w:rPr>
      </w:pPr>
      <w:r>
        <w:rPr>
          <w:rFonts w:hint="default" w:ascii="Times New Roman" w:hAnsi="Times New Roman" w:cs="Times New Roman"/>
        </w:rPr>
        <w:t>Muscle burns with exhaustion.</w:t>
      </w:r>
    </w:p>
    <w:p>
      <w:pPr>
        <w:rPr>
          <w:rFonts w:hint="default" w:ascii="Times New Roman" w:hAnsi="Times New Roman" w:cs="Times New Roman"/>
        </w:rPr>
      </w:pPr>
    </w:p>
    <w:p>
      <w:pPr>
        <w:numPr>
          <w:ilvl w:val="0"/>
          <w:numId w:val="1"/>
        </w:numPr>
        <w:ind w:left="0" w:leftChars="0" w:firstLine="0" w:firstLineChars="0"/>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在“同伴习作中”</w:t>
      </w:r>
      <w:r>
        <w:rPr>
          <w:rFonts w:hint="default" w:ascii="Times New Roman" w:hAnsi="Times New Roman" w:cs="Times New Roman"/>
          <w:b w:val="0"/>
          <w:bCs w:val="0"/>
          <w:sz w:val="21"/>
          <w:szCs w:val="21"/>
          <w:lang w:val="en-US" w:eastAsia="zh-CN"/>
        </w:rPr>
        <w:t>积累相关表达</w:t>
      </w:r>
    </w:p>
    <w:p>
      <w:pPr>
        <w:numPr>
          <w:numId w:val="0"/>
        </w:numPr>
        <w:ind w:leftChars="0" w:firstLine="420"/>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范文固然是学生积累语言表达的途径之一，但我认为同伴的习作中出现的好词好句更接地气，学生更容易接受，他们会模仿同伴表达，写出自己的好词好句。</w:t>
      </w:r>
    </w:p>
    <w:p>
      <w:pPr>
        <w:numPr>
          <w:numId w:val="0"/>
        </w:numPr>
        <w:ind w:leftChars="0" w:firstLine="420"/>
        <w:rPr>
          <w:rFonts w:hint="eastAsia"/>
          <w:b w:val="0"/>
          <w:bCs w:val="0"/>
          <w:sz w:val="21"/>
          <w:szCs w:val="21"/>
          <w:lang w:val="en-US" w:eastAsia="zh-CN"/>
        </w:rPr>
      </w:pPr>
      <w:r>
        <w:rPr>
          <w:rFonts w:hint="default" w:ascii="Times New Roman" w:hAnsi="Times New Roman" w:cs="Times New Roman"/>
          <w:b w:val="0"/>
          <w:bCs w:val="0"/>
          <w:sz w:val="21"/>
          <w:szCs w:val="21"/>
          <w:lang w:val="en-US" w:eastAsia="zh-CN"/>
        </w:rPr>
        <w:t>总之，通过这样的方式，让学生主动去积累，主动去运</w:t>
      </w:r>
      <w:r>
        <w:rPr>
          <w:rFonts w:hint="eastAsia"/>
          <w:b w:val="0"/>
          <w:bCs w:val="0"/>
          <w:sz w:val="21"/>
          <w:szCs w:val="21"/>
          <w:lang w:val="en-US" w:eastAsia="zh-CN"/>
        </w:rPr>
        <w:t>用表达，达到了事半功倍的效果！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1582F5"/>
    <w:multiLevelType w:val="singleLevel"/>
    <w:tmpl w:val="8B1582F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D3A27"/>
    <w:rsid w:val="05F95C0C"/>
    <w:rsid w:val="098D50E1"/>
    <w:rsid w:val="0A583E74"/>
    <w:rsid w:val="0AC844FA"/>
    <w:rsid w:val="0C1A23F7"/>
    <w:rsid w:val="0DC8662D"/>
    <w:rsid w:val="145679D3"/>
    <w:rsid w:val="17D0356F"/>
    <w:rsid w:val="19FB7766"/>
    <w:rsid w:val="25C137DB"/>
    <w:rsid w:val="28F90E7E"/>
    <w:rsid w:val="2F0B5134"/>
    <w:rsid w:val="31EB143C"/>
    <w:rsid w:val="31FA51D3"/>
    <w:rsid w:val="320F2611"/>
    <w:rsid w:val="321A2254"/>
    <w:rsid w:val="32C23C43"/>
    <w:rsid w:val="342321BC"/>
    <w:rsid w:val="3BDA01CA"/>
    <w:rsid w:val="445F04EE"/>
    <w:rsid w:val="44A60B20"/>
    <w:rsid w:val="46CD4C11"/>
    <w:rsid w:val="4F1609F2"/>
    <w:rsid w:val="555E22BC"/>
    <w:rsid w:val="5B934432"/>
    <w:rsid w:val="650A3E9C"/>
    <w:rsid w:val="67B70D55"/>
    <w:rsid w:val="68E765FC"/>
    <w:rsid w:val="6C6E5A25"/>
    <w:rsid w:val="6E051076"/>
    <w:rsid w:val="75481DA8"/>
    <w:rsid w:val="78CF6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2024-12-23T08:09:37Z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