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B10F1" w14:textId="77777777" w:rsidR="001B1340" w:rsidRPr="006C48C9" w:rsidRDefault="00000000" w:rsidP="00064811">
      <w:pPr>
        <w:pStyle w:val="a7"/>
        <w:adjustRightInd w:val="0"/>
        <w:snapToGrid w:val="0"/>
        <w:jc w:val="center"/>
        <w:rPr>
          <w:rFonts w:ascii="宋体" w:eastAsia="宋体" w:hAnsi="宋体" w:hint="eastAsia"/>
          <w:b/>
          <w:bCs/>
          <w:color w:val="000000" w:themeColor="text1"/>
          <w:sz w:val="30"/>
          <w:szCs w:val="30"/>
          <w:shd w:val="clear" w:color="auto" w:fill="FFFFFF"/>
        </w:rPr>
      </w:pPr>
      <w:r>
        <w:rPr>
          <w:rFonts w:ascii="宋体" w:eastAsia="宋体" w:hAnsi="宋体" w:hint="eastAsia"/>
          <w:b/>
          <w:bCs/>
          <w:color w:val="000000" w:themeColor="text1"/>
          <w:sz w:val="30"/>
          <w:szCs w:val="30"/>
          <w:shd w:val="clear" w:color="auto" w:fill="FFFFFF"/>
        </w:rPr>
        <w:pict w14:anchorId="215AE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963pt;margin-top:843pt;width:22pt;height:36pt;z-index:251658240;mso-position-horizontal-relative:page;mso-position-vertical-relative:top-margin-area">
            <v:imagedata r:id="rId8" o:title=""/>
            <w10:wrap anchorx="page"/>
          </v:shape>
        </w:pict>
      </w:r>
      <w:r>
        <w:rPr>
          <w:rFonts w:ascii="宋体" w:eastAsia="宋体" w:hAnsi="宋体"/>
          <w:b/>
          <w:bCs/>
          <w:color w:val="000000" w:themeColor="text1"/>
          <w:sz w:val="30"/>
          <w:szCs w:val="30"/>
          <w:shd w:val="clear" w:color="auto" w:fill="FFFFFF"/>
        </w:rPr>
        <w:t>基于</w:t>
      </w:r>
      <w:r w:rsidR="00417B4F">
        <w:rPr>
          <w:rFonts w:ascii="宋体" w:eastAsia="宋体" w:hAnsi="宋体"/>
          <w:b/>
          <w:bCs/>
          <w:color w:val="000000" w:themeColor="text1"/>
          <w:sz w:val="30"/>
          <w:szCs w:val="30"/>
          <w:shd w:val="clear" w:color="auto" w:fill="FFFFFF"/>
        </w:rPr>
        <w:t>真实情境，</w:t>
      </w:r>
      <w:r w:rsidR="00B427B8">
        <w:rPr>
          <w:rFonts w:ascii="宋体" w:eastAsia="宋体" w:hAnsi="宋体"/>
          <w:b/>
          <w:bCs/>
          <w:color w:val="000000" w:themeColor="text1"/>
          <w:sz w:val="30"/>
          <w:szCs w:val="30"/>
          <w:shd w:val="clear" w:color="auto" w:fill="FFFFFF"/>
        </w:rPr>
        <w:t>培养学生生物学科核心素养</w:t>
      </w:r>
    </w:p>
    <w:p w14:paraId="4E09AD34" w14:textId="04AD9FE4" w:rsidR="009C6838" w:rsidRPr="00390457" w:rsidRDefault="00000000" w:rsidP="00064811">
      <w:pPr>
        <w:pStyle w:val="a7"/>
        <w:adjustRightInd w:val="0"/>
        <w:snapToGrid w:val="0"/>
        <w:jc w:val="center"/>
        <w:rPr>
          <w:rFonts w:ascii="微软雅黑" w:eastAsia="微软雅黑" w:hAnsi="微软雅黑" w:hint="eastAsia"/>
          <w:b/>
          <w:bCs/>
          <w:color w:val="000000" w:themeColor="text1"/>
          <w:shd w:val="clear" w:color="auto" w:fill="FFFFFF"/>
        </w:rPr>
      </w:pPr>
      <w:r>
        <w:rPr>
          <w:rFonts w:ascii="微软雅黑" w:eastAsia="微软雅黑" w:hAnsi="微软雅黑" w:hint="eastAsia"/>
          <w:b/>
          <w:bCs/>
          <w:color w:val="000000" w:themeColor="text1"/>
          <w:shd w:val="clear" w:color="auto" w:fill="FFFFFF"/>
        </w:rPr>
        <w:t>——</w:t>
      </w:r>
      <w:r w:rsidRPr="006C48C9">
        <w:rPr>
          <w:rFonts w:ascii="黑体" w:eastAsia="黑体" w:hAnsi="黑体" w:hint="eastAsia"/>
          <w:b/>
          <w:bCs/>
          <w:color w:val="000000" w:themeColor="text1"/>
          <w:shd w:val="clear" w:color="auto" w:fill="FFFFFF"/>
        </w:rPr>
        <w:t>以2</w:t>
      </w:r>
      <w:r w:rsidRPr="006C48C9">
        <w:rPr>
          <w:rFonts w:ascii="黑体" w:eastAsia="黑体" w:hAnsi="黑体"/>
          <w:b/>
          <w:bCs/>
          <w:color w:val="000000" w:themeColor="text1"/>
          <w:shd w:val="clear" w:color="auto" w:fill="FFFFFF"/>
        </w:rPr>
        <w:t>020</w:t>
      </w:r>
      <w:r w:rsidRPr="006C48C9">
        <w:rPr>
          <w:rFonts w:ascii="黑体" w:eastAsia="黑体" w:hAnsi="黑体" w:hint="eastAsia"/>
          <w:b/>
          <w:bCs/>
          <w:color w:val="000000" w:themeColor="text1"/>
          <w:shd w:val="clear" w:color="auto" w:fill="FFFFFF"/>
        </w:rPr>
        <w:t>、2</w:t>
      </w:r>
      <w:r w:rsidRPr="006C48C9">
        <w:rPr>
          <w:rFonts w:ascii="黑体" w:eastAsia="黑体" w:hAnsi="黑体"/>
          <w:b/>
          <w:bCs/>
          <w:color w:val="000000" w:themeColor="text1"/>
          <w:shd w:val="clear" w:color="auto" w:fill="FFFFFF"/>
        </w:rPr>
        <w:t>021</w:t>
      </w:r>
      <w:r w:rsidR="002A2687" w:rsidRPr="006C48C9">
        <w:rPr>
          <w:rFonts w:ascii="黑体" w:eastAsia="黑体" w:hAnsi="黑体" w:hint="eastAsia"/>
          <w:b/>
          <w:bCs/>
          <w:color w:val="000000" w:themeColor="text1"/>
          <w:shd w:val="clear" w:color="auto" w:fill="FFFFFF"/>
        </w:rPr>
        <w:t>年</w:t>
      </w:r>
      <w:r w:rsidRPr="006C48C9">
        <w:rPr>
          <w:rFonts w:ascii="黑体" w:eastAsia="黑体" w:hAnsi="黑体" w:hint="eastAsia"/>
          <w:b/>
          <w:bCs/>
          <w:color w:val="000000" w:themeColor="text1"/>
          <w:shd w:val="clear" w:color="auto" w:fill="FFFFFF"/>
        </w:rPr>
        <w:t>山东高考试题为例</w:t>
      </w:r>
      <w:r w:rsidRPr="0059643F">
        <w:rPr>
          <w:rFonts w:ascii="微软雅黑" w:eastAsia="微软雅黑" w:hAnsi="微软雅黑"/>
          <w:b/>
          <w:bCs/>
          <w:color w:val="000000" w:themeColor="text1"/>
          <w:shd w:val="clear" w:color="auto" w:fill="FFFFFF"/>
        </w:rPr>
        <w:t xml:space="preserve">   </w:t>
      </w:r>
      <w:r w:rsidR="00620394">
        <w:rPr>
          <w:rFonts w:ascii="微软雅黑" w:eastAsia="微软雅黑" w:hAnsi="微软雅黑" w:hint="eastAsia"/>
          <w:b/>
          <w:bCs/>
          <w:color w:val="000000" w:themeColor="text1"/>
          <w:shd w:val="clear" w:color="auto" w:fill="FFFFFF"/>
        </w:rPr>
        <w:t>教学反思（一）</w:t>
      </w:r>
    </w:p>
    <w:p w14:paraId="64469195" w14:textId="77777777" w:rsidR="00E50EB0" w:rsidRPr="0059643F" w:rsidRDefault="00000000" w:rsidP="00064811">
      <w:pPr>
        <w:pStyle w:val="a7"/>
        <w:snapToGrid w:val="0"/>
        <w:ind w:firstLineChars="200" w:firstLine="480"/>
        <w:rPr>
          <w:rFonts w:ascii="宋体" w:eastAsia="宋体" w:hAnsi="宋体" w:hint="eastAsia"/>
          <w:color w:val="000000" w:themeColor="text1"/>
          <w:sz w:val="24"/>
          <w:szCs w:val="24"/>
          <w:shd w:val="clear" w:color="auto" w:fill="FFFFFF"/>
        </w:rPr>
      </w:pPr>
      <w:r>
        <w:rPr>
          <w:rFonts w:ascii="宋体" w:eastAsia="宋体" w:hAnsi="宋体" w:hint="eastAsia"/>
          <w:color w:val="000000" w:themeColor="text1"/>
          <w:sz w:val="24"/>
          <w:szCs w:val="24"/>
          <w:shd w:val="clear" w:color="auto" w:fill="FFFFFF"/>
        </w:rPr>
        <w:t>高考评价体系确定的“基础性、综合性、应用性、创新性”的考查要求，是人才培养的基本要求</w:t>
      </w:r>
      <w:r w:rsidR="002C3C23" w:rsidRPr="002C3C23">
        <w:rPr>
          <w:rFonts w:ascii="宋体" w:eastAsia="宋体" w:hAnsi="宋体" w:hint="eastAsia"/>
          <w:color w:val="000000" w:themeColor="text1"/>
          <w:sz w:val="24"/>
          <w:szCs w:val="24"/>
          <w:shd w:val="clear" w:color="auto" w:fill="FFFFFF"/>
          <w:vertAlign w:val="superscript"/>
        </w:rPr>
        <w:t>[</w:t>
      </w:r>
      <w:r w:rsidR="002C3C23" w:rsidRPr="002C3C23">
        <w:rPr>
          <w:rFonts w:ascii="宋体" w:eastAsia="宋体" w:hAnsi="宋体"/>
          <w:color w:val="000000" w:themeColor="text1"/>
          <w:sz w:val="24"/>
          <w:szCs w:val="24"/>
          <w:shd w:val="clear" w:color="auto" w:fill="FFFFFF"/>
          <w:vertAlign w:val="superscript"/>
        </w:rPr>
        <w:t>1</w:t>
      </w:r>
      <w:r w:rsidR="002C3C23" w:rsidRPr="002C3C23">
        <w:rPr>
          <w:rFonts w:ascii="宋体" w:eastAsia="宋体" w:hAnsi="宋体" w:hint="eastAsia"/>
          <w:color w:val="000000" w:themeColor="text1"/>
          <w:sz w:val="24"/>
          <w:szCs w:val="24"/>
          <w:shd w:val="clear" w:color="auto" w:fill="FFFFFF"/>
          <w:vertAlign w:val="superscript"/>
        </w:rPr>
        <w:t>]</w:t>
      </w:r>
      <w:r>
        <w:rPr>
          <w:rFonts w:ascii="宋体" w:eastAsia="宋体" w:hAnsi="宋体" w:hint="eastAsia"/>
          <w:color w:val="000000" w:themeColor="text1"/>
          <w:sz w:val="24"/>
          <w:szCs w:val="24"/>
          <w:shd w:val="clear" w:color="auto" w:fill="FFFFFF"/>
        </w:rPr>
        <w:t>，</w:t>
      </w:r>
      <w:r w:rsidRPr="0059643F">
        <w:rPr>
          <w:rFonts w:ascii="宋体" w:eastAsia="宋体" w:hAnsi="宋体" w:hint="eastAsia"/>
          <w:color w:val="000000" w:themeColor="text1"/>
          <w:sz w:val="24"/>
          <w:szCs w:val="24"/>
          <w:shd w:val="clear" w:color="auto" w:fill="FFFFFF"/>
        </w:rPr>
        <w:t>2</w:t>
      </w:r>
      <w:r w:rsidRPr="0059643F">
        <w:rPr>
          <w:rFonts w:ascii="宋体" w:eastAsia="宋体" w:hAnsi="宋体"/>
          <w:color w:val="000000" w:themeColor="text1"/>
          <w:sz w:val="24"/>
          <w:szCs w:val="24"/>
          <w:shd w:val="clear" w:color="auto" w:fill="FFFFFF"/>
        </w:rPr>
        <w:t>020</w:t>
      </w:r>
      <w:r w:rsidRPr="0059643F">
        <w:rPr>
          <w:rFonts w:ascii="宋体" w:eastAsia="宋体" w:hAnsi="宋体" w:hint="eastAsia"/>
          <w:color w:val="000000" w:themeColor="text1"/>
          <w:sz w:val="24"/>
          <w:szCs w:val="24"/>
          <w:shd w:val="clear" w:color="auto" w:fill="FFFFFF"/>
        </w:rPr>
        <w:t>、2</w:t>
      </w:r>
      <w:r w:rsidRPr="0059643F">
        <w:rPr>
          <w:rFonts w:ascii="宋体" w:eastAsia="宋体" w:hAnsi="宋体"/>
          <w:color w:val="000000" w:themeColor="text1"/>
          <w:sz w:val="24"/>
          <w:szCs w:val="24"/>
          <w:shd w:val="clear" w:color="auto" w:fill="FFFFFF"/>
        </w:rPr>
        <w:t>021</w:t>
      </w:r>
      <w:r w:rsidRPr="0059643F">
        <w:rPr>
          <w:rFonts w:ascii="宋体" w:eastAsia="宋体" w:hAnsi="宋体" w:hint="eastAsia"/>
          <w:color w:val="000000" w:themeColor="text1"/>
          <w:sz w:val="24"/>
          <w:szCs w:val="24"/>
          <w:shd w:val="clear" w:color="auto" w:fill="FFFFFF"/>
        </w:rPr>
        <w:t>年山东省普通高中学业水平等级考试生物学试题（下称山东高考试题）均采用真实情境，围绕立德树人根本任务，以中国高考评价体系为依托，进一步深化考试内容改革，注重发挥生物学科的育人功能。</w:t>
      </w:r>
      <w:r>
        <w:rPr>
          <w:rFonts w:ascii="宋体" w:eastAsia="宋体" w:hAnsi="宋体" w:cs="Times New Roman" w:hint="eastAsia"/>
          <w:color w:val="000000" w:themeColor="text1"/>
          <w:sz w:val="24"/>
          <w:szCs w:val="24"/>
        </w:rPr>
        <w:t>在分析山东省生物高考试题中，发现</w:t>
      </w:r>
      <w:r w:rsidR="00CA46D8">
        <w:rPr>
          <w:rFonts w:ascii="宋体" w:eastAsia="宋体" w:hAnsi="宋体" w:cs="Times New Roman" w:hint="eastAsia"/>
          <w:color w:val="000000" w:themeColor="text1"/>
          <w:sz w:val="24"/>
          <w:szCs w:val="24"/>
        </w:rPr>
        <w:t>高考试题的情境化是最大的变化之一，而真实的情境，</w:t>
      </w:r>
      <w:r>
        <w:rPr>
          <w:rFonts w:ascii="宋体" w:eastAsia="宋体" w:hAnsi="宋体" w:cs="Times New Roman" w:hint="eastAsia"/>
          <w:color w:val="000000" w:themeColor="text1"/>
          <w:sz w:val="24"/>
          <w:szCs w:val="24"/>
        </w:rPr>
        <w:t>既是对“考查要求”和服务选才、学以致用的落实，又是培养学生生物学科核心素养的有效途径。</w:t>
      </w:r>
    </w:p>
    <w:p w14:paraId="024BFE57" w14:textId="77777777" w:rsidR="00AB6E77" w:rsidRPr="00F828DC" w:rsidRDefault="00000000" w:rsidP="00064811">
      <w:pPr>
        <w:pStyle w:val="a7"/>
        <w:snapToGrid w:val="0"/>
        <w:rPr>
          <w:rFonts w:ascii="宋体" w:eastAsia="宋体" w:hAnsi="宋体" w:hint="eastAsia"/>
          <w:b/>
          <w:color w:val="000000" w:themeColor="text1"/>
          <w:sz w:val="24"/>
          <w:szCs w:val="24"/>
          <w:shd w:val="clear" w:color="auto" w:fill="FFFFFF"/>
        </w:rPr>
      </w:pPr>
      <w:r w:rsidRPr="00F828DC">
        <w:rPr>
          <w:rFonts w:ascii="宋体" w:eastAsia="宋体" w:hAnsi="宋体" w:hint="eastAsia"/>
          <w:b/>
          <w:color w:val="000000" w:themeColor="text1"/>
          <w:sz w:val="24"/>
          <w:szCs w:val="24"/>
          <w:shd w:val="clear" w:color="auto" w:fill="FFFFFF"/>
        </w:rPr>
        <w:t>1</w:t>
      </w:r>
      <w:r w:rsidRPr="00F828DC">
        <w:rPr>
          <w:rFonts w:ascii="宋体" w:eastAsia="宋体" w:hAnsi="宋体"/>
          <w:b/>
          <w:color w:val="000000" w:themeColor="text1"/>
          <w:sz w:val="24"/>
          <w:szCs w:val="24"/>
          <w:shd w:val="clear" w:color="auto" w:fill="FFFFFF"/>
        </w:rPr>
        <w:t>.</w:t>
      </w:r>
      <w:r w:rsidRPr="00F828DC">
        <w:rPr>
          <w:rFonts w:ascii="宋体" w:eastAsia="宋体" w:hAnsi="宋体" w:hint="eastAsia"/>
          <w:b/>
          <w:color w:val="000000" w:themeColor="text1"/>
          <w:sz w:val="24"/>
          <w:szCs w:val="24"/>
          <w:shd w:val="clear" w:color="auto" w:fill="FFFFFF"/>
        </w:rPr>
        <w:t>试题</w:t>
      </w:r>
      <w:r w:rsidR="008F3961" w:rsidRPr="00F828DC">
        <w:rPr>
          <w:rFonts w:ascii="宋体" w:eastAsia="宋体" w:hAnsi="宋体" w:hint="eastAsia"/>
          <w:b/>
          <w:color w:val="000000" w:themeColor="text1"/>
          <w:sz w:val="24"/>
          <w:szCs w:val="24"/>
          <w:shd w:val="clear" w:color="auto" w:fill="FFFFFF"/>
        </w:rPr>
        <w:t>情境</w:t>
      </w:r>
      <w:r w:rsidRPr="00F828DC">
        <w:rPr>
          <w:rFonts w:ascii="宋体" w:eastAsia="宋体" w:hAnsi="宋体" w:cs="Arial" w:hint="eastAsia"/>
          <w:b/>
          <w:bCs/>
          <w:color w:val="000000" w:themeColor="text1"/>
          <w:sz w:val="24"/>
          <w:szCs w:val="24"/>
          <w:shd w:val="clear" w:color="auto" w:fill="FFFFFF"/>
        </w:rPr>
        <w:t>引导考生</w:t>
      </w:r>
      <w:r w:rsidRPr="00F828DC">
        <w:rPr>
          <w:rFonts w:ascii="宋体" w:eastAsia="宋体" w:hAnsi="宋体" w:hint="eastAsia"/>
          <w:b/>
          <w:color w:val="000000" w:themeColor="text1"/>
          <w:sz w:val="24"/>
          <w:szCs w:val="24"/>
          <w:shd w:val="clear" w:color="auto" w:fill="FFFFFF"/>
        </w:rPr>
        <w:t>关注</w:t>
      </w:r>
      <w:r w:rsidRPr="00F828DC">
        <w:rPr>
          <w:rFonts w:ascii="宋体" w:eastAsia="宋体" w:hAnsi="宋体" w:cs="Arial" w:hint="eastAsia"/>
          <w:b/>
          <w:color w:val="000000" w:themeColor="text1"/>
          <w:sz w:val="24"/>
          <w:szCs w:val="24"/>
          <w:shd w:val="clear" w:color="auto" w:fill="FFFFFF"/>
        </w:rPr>
        <w:t>科技进步、</w:t>
      </w:r>
      <w:r w:rsidRPr="00F828DC">
        <w:rPr>
          <w:rFonts w:ascii="宋体" w:eastAsia="宋体" w:hAnsi="宋体" w:cs="Arial" w:hint="eastAsia"/>
          <w:b/>
          <w:bCs/>
          <w:color w:val="000000" w:themeColor="text1"/>
          <w:sz w:val="24"/>
          <w:szCs w:val="24"/>
          <w:shd w:val="clear" w:color="auto" w:fill="FFFFFF"/>
        </w:rPr>
        <w:t>学以致用，</w:t>
      </w:r>
      <w:r w:rsidR="008136EC">
        <w:rPr>
          <w:rFonts w:ascii="宋体" w:eastAsia="宋体" w:hAnsi="宋体" w:hint="eastAsia"/>
          <w:b/>
          <w:color w:val="000000" w:themeColor="text1"/>
          <w:sz w:val="24"/>
          <w:szCs w:val="24"/>
          <w:shd w:val="clear" w:color="auto" w:fill="FFFFFF"/>
        </w:rPr>
        <w:t>强化</w:t>
      </w:r>
      <w:r w:rsidRPr="00F828DC">
        <w:rPr>
          <w:rFonts w:ascii="宋体" w:eastAsia="宋体" w:hAnsi="宋体" w:hint="eastAsia"/>
          <w:b/>
          <w:color w:val="000000" w:themeColor="text1"/>
          <w:sz w:val="24"/>
          <w:szCs w:val="24"/>
          <w:shd w:val="clear" w:color="auto" w:fill="FFFFFF"/>
        </w:rPr>
        <w:t>社会责任意识</w:t>
      </w:r>
    </w:p>
    <w:p w14:paraId="3868F0B9" w14:textId="77777777" w:rsidR="00E50EB0" w:rsidRPr="0059643F" w:rsidRDefault="00000000" w:rsidP="00064811">
      <w:pPr>
        <w:snapToGrid w:val="0"/>
        <w:rPr>
          <w:rFonts w:ascii="宋体" w:hAnsi="宋体" w:hint="eastAsia"/>
          <w:color w:val="000000" w:themeColor="text1"/>
          <w:sz w:val="24"/>
        </w:rPr>
      </w:pPr>
      <w:r>
        <w:rPr>
          <w:rFonts w:ascii="宋体" w:hAnsi="宋体" w:cs="Arial" w:hint="eastAsia"/>
          <w:color w:val="000000" w:themeColor="text1"/>
          <w:sz w:val="24"/>
          <w:shd w:val="clear" w:color="auto" w:fill="FFFFFF"/>
        </w:rPr>
        <w:t>试题</w:t>
      </w:r>
      <w:r w:rsidRPr="0059643F">
        <w:rPr>
          <w:rFonts w:ascii="宋体" w:hAnsi="宋体" w:cs="Arial" w:hint="eastAsia"/>
          <w:color w:val="000000" w:themeColor="text1"/>
          <w:sz w:val="24"/>
          <w:shd w:val="clear" w:color="auto" w:fill="FFFFFF"/>
        </w:rPr>
        <w:t>1（</w:t>
      </w:r>
      <w:r w:rsidRPr="0059643F">
        <w:rPr>
          <w:rFonts w:ascii="宋体" w:hAnsi="宋体" w:cs="Arial"/>
          <w:color w:val="000000" w:themeColor="text1"/>
          <w:sz w:val="24"/>
          <w:shd w:val="clear" w:color="auto" w:fill="FFFFFF"/>
        </w:rPr>
        <w:t>2020年</w:t>
      </w:r>
      <w:r w:rsidRPr="0059643F">
        <w:rPr>
          <w:rFonts w:ascii="宋体" w:hAnsi="宋体" w:cs="Arial" w:hint="eastAsia"/>
          <w:color w:val="000000" w:themeColor="text1"/>
          <w:sz w:val="24"/>
          <w:shd w:val="clear" w:color="auto" w:fill="FFFFFF"/>
        </w:rPr>
        <w:t>山东高考试题第</w:t>
      </w:r>
      <w:r w:rsidRPr="0059643F">
        <w:rPr>
          <w:rFonts w:ascii="宋体" w:hAnsi="宋体"/>
          <w:color w:val="000000" w:themeColor="text1"/>
          <w:sz w:val="24"/>
        </w:rPr>
        <w:t>21</w:t>
      </w:r>
      <w:r w:rsidRPr="0059643F">
        <w:rPr>
          <w:rFonts w:ascii="宋体" w:hAnsi="宋体" w:hint="eastAsia"/>
          <w:color w:val="000000" w:themeColor="text1"/>
          <w:sz w:val="24"/>
        </w:rPr>
        <w:t>题）</w:t>
      </w:r>
      <w:r w:rsidRPr="0059643F">
        <w:rPr>
          <w:rFonts w:ascii="宋体" w:hAnsi="宋体"/>
          <w:color w:val="000000" w:themeColor="text1"/>
          <w:sz w:val="24"/>
        </w:rPr>
        <w:t>人工光合作用系统可利用太阳能合成糖类，相关装置及过程如下图所示，其中甲、乙表示物质，模块3中的反应过程与叶绿体基质内糖类的合成过程相同。</w:t>
      </w:r>
    </w:p>
    <w:p w14:paraId="2CE7CDFD" w14:textId="77777777" w:rsidR="00E50EB0" w:rsidRDefault="00000000" w:rsidP="00064811">
      <w:pPr>
        <w:jc w:val="center"/>
        <w:rPr>
          <w:rFonts w:ascii="宋体" w:hAnsi="宋体" w:hint="eastAsia"/>
          <w:color w:val="000000" w:themeColor="text1"/>
          <w:sz w:val="24"/>
        </w:rPr>
      </w:pPr>
      <w:r w:rsidRPr="0059643F">
        <w:rPr>
          <w:rFonts w:ascii="宋体" w:hAnsi="宋体"/>
          <w:noProof/>
          <w:color w:val="000000" w:themeColor="text1"/>
          <w:sz w:val="24"/>
        </w:rPr>
        <w:drawing>
          <wp:inline distT="0" distB="0" distL="0" distR="0" wp14:anchorId="376745A4" wp14:editId="0FE77CEC">
            <wp:extent cx="3729161" cy="1319142"/>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092465" name="图片 4"/>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743827" cy="1324330"/>
                    </a:xfrm>
                    <a:prstGeom prst="rect">
                      <a:avLst/>
                    </a:prstGeom>
                    <a:noFill/>
                    <a:ln>
                      <a:noFill/>
                    </a:ln>
                  </pic:spPr>
                </pic:pic>
              </a:graphicData>
            </a:graphic>
          </wp:inline>
        </w:drawing>
      </w:r>
    </w:p>
    <w:p w14:paraId="53D63927" w14:textId="77777777" w:rsidR="005B3264" w:rsidRPr="00F667A2" w:rsidRDefault="00000000" w:rsidP="00064811">
      <w:pPr>
        <w:jc w:val="center"/>
        <w:rPr>
          <w:rFonts w:ascii="宋体" w:hAnsi="宋体" w:hint="eastAsia"/>
          <w:b/>
          <w:color w:val="000000" w:themeColor="text1"/>
          <w:sz w:val="24"/>
        </w:rPr>
      </w:pPr>
      <w:r w:rsidRPr="00F667A2">
        <w:rPr>
          <w:rFonts w:ascii="宋体" w:hAnsi="宋体" w:hint="eastAsia"/>
          <w:b/>
          <w:color w:val="000000" w:themeColor="text1"/>
          <w:sz w:val="24"/>
        </w:rPr>
        <w:t>图1</w:t>
      </w:r>
    </w:p>
    <w:p w14:paraId="5C5B69A1" w14:textId="77777777" w:rsidR="00E50EB0" w:rsidRPr="0059643F" w:rsidRDefault="00000000" w:rsidP="00064811">
      <w:pPr>
        <w:adjustRightInd w:val="0"/>
        <w:snapToGrid w:val="0"/>
        <w:rPr>
          <w:rFonts w:ascii="宋体" w:hAnsi="宋体" w:hint="eastAsia"/>
          <w:color w:val="000000" w:themeColor="text1"/>
          <w:sz w:val="24"/>
        </w:rPr>
      </w:pPr>
      <w:r w:rsidRPr="0059643F">
        <w:rPr>
          <w:rFonts w:ascii="宋体" w:hAnsi="宋体"/>
          <w:color w:val="000000" w:themeColor="text1"/>
          <w:sz w:val="24"/>
        </w:rPr>
        <w:t>(1)该系统中执行相当于叶绿体中光反应功能的模块是</w:t>
      </w:r>
      <w:r w:rsidRPr="0059643F">
        <w:rPr>
          <w:rFonts w:ascii="宋体" w:hAnsi="宋体"/>
          <w:color w:val="000000" w:themeColor="text1"/>
          <w:sz w:val="24"/>
          <w:u w:val="single"/>
        </w:rPr>
        <w:t>模块1和模块2</w:t>
      </w:r>
      <w:r w:rsidRPr="0059643F">
        <w:rPr>
          <w:rFonts w:ascii="宋体" w:hAnsi="宋体"/>
          <w:color w:val="000000" w:themeColor="text1"/>
          <w:sz w:val="24"/>
        </w:rPr>
        <w:t>，模块3中的甲可与CO</w:t>
      </w:r>
      <w:r w:rsidRPr="0059643F">
        <w:rPr>
          <w:rFonts w:ascii="宋体" w:hAnsi="宋体"/>
          <w:color w:val="000000" w:themeColor="text1"/>
          <w:sz w:val="24"/>
          <w:vertAlign w:val="subscript"/>
        </w:rPr>
        <w:t>2</w:t>
      </w:r>
      <w:r w:rsidRPr="0059643F">
        <w:rPr>
          <w:rFonts w:ascii="宋体" w:hAnsi="宋体"/>
          <w:color w:val="000000" w:themeColor="text1"/>
          <w:sz w:val="24"/>
        </w:rPr>
        <w:t>结合，甲为</w:t>
      </w:r>
      <w:r w:rsidRPr="0059643F">
        <w:rPr>
          <w:rFonts w:ascii="宋体" w:hAnsi="宋体"/>
          <w:color w:val="000000" w:themeColor="text1"/>
          <w:sz w:val="24"/>
          <w:u w:val="single"/>
        </w:rPr>
        <w:t>五碳化合物（或：C</w:t>
      </w:r>
      <w:r w:rsidRPr="0059643F">
        <w:rPr>
          <w:rFonts w:ascii="宋体" w:hAnsi="宋体"/>
          <w:color w:val="000000" w:themeColor="text1"/>
          <w:sz w:val="24"/>
          <w:u w:val="single"/>
          <w:vertAlign w:val="subscript"/>
        </w:rPr>
        <w:t>5</w:t>
      </w:r>
      <w:r w:rsidRPr="0059643F">
        <w:rPr>
          <w:rFonts w:ascii="宋体" w:hAnsi="宋体"/>
          <w:color w:val="000000" w:themeColor="text1"/>
          <w:sz w:val="24"/>
          <w:u w:val="single"/>
        </w:rPr>
        <w:t>)</w:t>
      </w:r>
      <w:r w:rsidRPr="0059643F">
        <w:rPr>
          <w:rFonts w:ascii="宋体" w:hAnsi="宋体"/>
          <w:color w:val="000000" w:themeColor="text1"/>
          <w:sz w:val="24"/>
        </w:rPr>
        <w:t>。</w:t>
      </w:r>
    </w:p>
    <w:p w14:paraId="39F024DF" w14:textId="77777777" w:rsidR="00E50EB0" w:rsidRPr="0059643F" w:rsidRDefault="00000000" w:rsidP="00064811">
      <w:pPr>
        <w:adjustRightInd w:val="0"/>
        <w:snapToGrid w:val="0"/>
        <w:rPr>
          <w:rFonts w:ascii="宋体" w:hAnsi="宋体" w:hint="eastAsia"/>
          <w:color w:val="000000" w:themeColor="text1"/>
          <w:sz w:val="24"/>
        </w:rPr>
      </w:pPr>
      <w:r w:rsidRPr="0059643F">
        <w:rPr>
          <w:rFonts w:ascii="宋体" w:hAnsi="宋体"/>
          <w:color w:val="000000" w:themeColor="text1"/>
          <w:sz w:val="24"/>
        </w:rPr>
        <w:t>(2)若正常运转过程中气泵突然停转，则短时间内乙的含量将</w:t>
      </w:r>
      <w:r w:rsidRPr="0059643F">
        <w:rPr>
          <w:rFonts w:ascii="宋体" w:hAnsi="宋体"/>
          <w:color w:val="000000" w:themeColor="text1"/>
          <w:sz w:val="24"/>
          <w:u w:val="single"/>
        </w:rPr>
        <w:t>减少</w:t>
      </w:r>
      <w:r w:rsidRPr="0059643F">
        <w:rPr>
          <w:rFonts w:ascii="宋体" w:hAnsi="宋体"/>
          <w:color w:val="000000" w:themeColor="text1"/>
          <w:sz w:val="24"/>
        </w:rPr>
        <w:t>（填：“增加”或“减少”）。若气泵停转时间较长，模块2中的能量转换效率也会发生改变，原因是</w:t>
      </w:r>
      <w:r w:rsidRPr="0059643F">
        <w:rPr>
          <w:rFonts w:ascii="宋体" w:hAnsi="宋体"/>
          <w:color w:val="000000" w:themeColor="text1"/>
          <w:sz w:val="24"/>
          <w:u w:val="single"/>
        </w:rPr>
        <w:t>模块3为模块2提供的ADP、Pi和NADP</w:t>
      </w:r>
      <w:r w:rsidRPr="0059643F">
        <w:rPr>
          <w:rFonts w:ascii="宋体" w:hAnsi="宋体" w:hint="eastAsia"/>
          <w:color w:val="000000" w:themeColor="text1"/>
          <w:sz w:val="24"/>
          <w:u w:val="single"/>
          <w:vertAlign w:val="superscript"/>
        </w:rPr>
        <w:t>+</w:t>
      </w:r>
      <w:r w:rsidRPr="0059643F">
        <w:rPr>
          <w:rFonts w:ascii="宋体" w:hAnsi="宋体"/>
          <w:color w:val="000000" w:themeColor="text1"/>
          <w:sz w:val="24"/>
          <w:u w:val="single"/>
        </w:rPr>
        <w:t>不足</w:t>
      </w:r>
      <w:r w:rsidRPr="0059643F">
        <w:rPr>
          <w:rFonts w:ascii="宋体" w:hAnsi="宋体"/>
          <w:color w:val="000000" w:themeColor="text1"/>
          <w:sz w:val="24"/>
        </w:rPr>
        <w:t>。</w:t>
      </w:r>
    </w:p>
    <w:p w14:paraId="4CC3619E" w14:textId="77777777" w:rsidR="00E50EB0" w:rsidRPr="0059643F" w:rsidRDefault="00000000" w:rsidP="00064811">
      <w:pPr>
        <w:adjustRightInd w:val="0"/>
        <w:snapToGrid w:val="0"/>
        <w:rPr>
          <w:rFonts w:ascii="宋体" w:hAnsi="宋体" w:hint="eastAsia"/>
          <w:color w:val="000000" w:themeColor="text1"/>
          <w:sz w:val="24"/>
        </w:rPr>
      </w:pPr>
      <w:r w:rsidRPr="0059643F">
        <w:rPr>
          <w:rFonts w:ascii="宋体" w:hAnsi="宋体"/>
          <w:color w:val="000000" w:themeColor="text1"/>
          <w:sz w:val="24"/>
        </w:rPr>
        <w:t>(3)在与植物光合作用固定的CO</w:t>
      </w:r>
      <w:r w:rsidRPr="0059643F">
        <w:rPr>
          <w:rFonts w:ascii="宋体" w:hAnsi="宋体"/>
          <w:color w:val="000000" w:themeColor="text1"/>
          <w:sz w:val="24"/>
          <w:vertAlign w:val="subscript"/>
        </w:rPr>
        <w:t>2</w:t>
      </w:r>
      <w:r w:rsidRPr="0059643F">
        <w:rPr>
          <w:rFonts w:ascii="宋体" w:hAnsi="宋体"/>
          <w:color w:val="000000" w:themeColor="text1"/>
          <w:sz w:val="24"/>
        </w:rPr>
        <w:t>量相等的情况下，该系统糖类的积累量</w:t>
      </w:r>
      <w:r w:rsidRPr="0059643F">
        <w:rPr>
          <w:rFonts w:ascii="宋体" w:hAnsi="宋体" w:hint="eastAsia"/>
          <w:color w:val="000000" w:themeColor="text1"/>
          <w:sz w:val="24"/>
          <w:u w:val="single"/>
        </w:rPr>
        <w:t>高于</w:t>
      </w:r>
      <w:r w:rsidRPr="0059643F">
        <w:rPr>
          <w:rFonts w:ascii="宋体" w:hAnsi="宋体"/>
          <w:color w:val="000000" w:themeColor="text1"/>
          <w:sz w:val="24"/>
        </w:rPr>
        <w:t>（填：“高于”“低于”或“等于”）植物，原因是</w:t>
      </w:r>
      <w:r w:rsidRPr="0059643F">
        <w:rPr>
          <w:rFonts w:ascii="宋体" w:hAnsi="宋体"/>
          <w:color w:val="000000" w:themeColor="text1"/>
          <w:sz w:val="24"/>
          <w:u w:val="single"/>
        </w:rPr>
        <w:t>人工光合作用系统没有呼吸作用消耗糖类（或：植物呼吸作用消耗糖类</w:t>
      </w:r>
      <w:r w:rsidRPr="0059643F">
        <w:rPr>
          <w:rFonts w:ascii="宋体" w:hAnsi="宋体" w:hint="eastAsia"/>
          <w:color w:val="000000" w:themeColor="text1"/>
          <w:sz w:val="24"/>
        </w:rPr>
        <w:t>。</w:t>
      </w:r>
    </w:p>
    <w:p w14:paraId="7E84C5BC" w14:textId="77777777" w:rsidR="00E50EB0" w:rsidRPr="0059643F" w:rsidRDefault="00000000" w:rsidP="00064811">
      <w:pPr>
        <w:adjustRightInd w:val="0"/>
        <w:snapToGrid w:val="0"/>
        <w:rPr>
          <w:rFonts w:ascii="宋体" w:hAnsi="宋体" w:hint="eastAsia"/>
          <w:color w:val="000000" w:themeColor="text1"/>
          <w:sz w:val="24"/>
        </w:rPr>
      </w:pPr>
      <w:r w:rsidRPr="0059643F">
        <w:rPr>
          <w:rFonts w:ascii="宋体" w:hAnsi="宋体"/>
          <w:color w:val="000000" w:themeColor="text1"/>
          <w:sz w:val="24"/>
        </w:rPr>
        <w:t>(4)干旱条件下，很多植物光合作用速率降低，主要原因是</w:t>
      </w:r>
      <w:r w:rsidRPr="0059643F">
        <w:rPr>
          <w:rFonts w:ascii="宋体" w:hAnsi="宋体"/>
          <w:color w:val="000000" w:themeColor="text1"/>
          <w:sz w:val="24"/>
          <w:u w:val="single"/>
        </w:rPr>
        <w:t>叶片气孔开放程度降低，CO</w:t>
      </w:r>
      <w:r w:rsidRPr="0059643F">
        <w:rPr>
          <w:rFonts w:ascii="宋体" w:hAnsi="宋体"/>
          <w:color w:val="000000" w:themeColor="text1"/>
          <w:sz w:val="24"/>
          <w:u w:val="single"/>
          <w:vertAlign w:val="subscript"/>
        </w:rPr>
        <w:t>2</w:t>
      </w:r>
      <w:r w:rsidRPr="0059643F">
        <w:rPr>
          <w:rFonts w:ascii="宋体" w:hAnsi="宋体"/>
          <w:color w:val="000000" w:themeColor="text1"/>
          <w:sz w:val="24"/>
          <w:u w:val="single"/>
        </w:rPr>
        <w:t>的吸收量减少</w:t>
      </w:r>
      <w:r w:rsidRPr="0059643F">
        <w:rPr>
          <w:rFonts w:ascii="宋体" w:hAnsi="宋体"/>
          <w:color w:val="000000" w:themeColor="text1"/>
          <w:sz w:val="24"/>
        </w:rPr>
        <w:t>。人工光合作用系统由于对环境中水的依赖程度较低，在沙漠等缺水地区有广阔的应用前景。</w:t>
      </w:r>
    </w:p>
    <w:p w14:paraId="46A2A73F" w14:textId="77777777" w:rsidR="00061B51" w:rsidRPr="0059643F" w:rsidRDefault="00000000" w:rsidP="00064811">
      <w:pPr>
        <w:pStyle w:val="a7"/>
        <w:adjustRightInd w:val="0"/>
        <w:snapToGrid w:val="0"/>
        <w:ind w:firstLineChars="200" w:firstLine="480"/>
        <w:rPr>
          <w:rFonts w:ascii="宋体" w:eastAsia="宋体" w:hAnsi="宋体" w:cs="Times New Roman" w:hint="eastAsia"/>
          <w:color w:val="000000" w:themeColor="text1"/>
          <w:sz w:val="24"/>
          <w:szCs w:val="24"/>
        </w:rPr>
      </w:pPr>
      <w:r w:rsidRPr="0059643F">
        <w:rPr>
          <w:rFonts w:ascii="宋体" w:eastAsia="宋体" w:hAnsi="宋体" w:cs="Times New Roman" w:hint="eastAsia"/>
          <w:color w:val="000000" w:themeColor="text1"/>
          <w:sz w:val="24"/>
          <w:szCs w:val="24"/>
        </w:rPr>
        <w:t>此题以人工光合作用系统的设计及其在干旱地区的潜在应用为情境。既关注生物学原</w:t>
      </w:r>
      <w:r w:rsidR="00417B4F">
        <w:rPr>
          <w:rFonts w:ascii="宋体" w:eastAsia="宋体" w:hAnsi="宋体" w:cs="Times New Roman" w:hint="eastAsia"/>
          <w:color w:val="000000" w:themeColor="text1"/>
          <w:sz w:val="24"/>
          <w:szCs w:val="24"/>
        </w:rPr>
        <w:t>理和技术在生产实践中的应用，激励和促进考生的科研兴趣和创新精神，</w:t>
      </w:r>
      <w:r w:rsidR="00DD4AF8" w:rsidRPr="0059643F">
        <w:rPr>
          <w:rFonts w:ascii="宋体" w:eastAsia="宋体" w:hAnsi="宋体" w:cs="Times New Roman" w:hint="eastAsia"/>
          <w:color w:val="000000" w:themeColor="text1"/>
          <w:sz w:val="24"/>
          <w:szCs w:val="24"/>
        </w:rPr>
        <w:t>同时设置的问题</w:t>
      </w:r>
      <w:r w:rsidRPr="0059643F">
        <w:rPr>
          <w:rFonts w:ascii="宋体" w:eastAsia="宋体" w:hAnsi="宋体" w:cs="Times New Roman" w:hint="eastAsia"/>
          <w:color w:val="000000" w:themeColor="text1"/>
          <w:sz w:val="24"/>
          <w:szCs w:val="24"/>
        </w:rPr>
        <w:t>又考查光合作用的物质合成和能量转化，蕴含物质和能量观。题目虽然简单，但知识内容分布合理，能够全面检验考生对高中所学生物学必备知识的理解、掌握与运用情况。该题与课程标准和高中教学实际密切结合，立意源于教材又高于教材，答案又回归教材，有利于引导中学积极推进生物学教学和生物学科素养的培养。</w:t>
      </w:r>
    </w:p>
    <w:p w14:paraId="68F6EFBB" w14:textId="77777777" w:rsidR="00061B51" w:rsidRPr="0059643F" w:rsidRDefault="00000000" w:rsidP="00064811">
      <w:pPr>
        <w:adjustRightInd w:val="0"/>
        <w:snapToGrid w:val="0"/>
        <w:ind w:firstLineChars="200" w:firstLine="480"/>
        <w:jc w:val="left"/>
        <w:rPr>
          <w:rFonts w:ascii="宋体" w:hAnsi="宋体" w:hint="eastAsia"/>
          <w:color w:val="000000" w:themeColor="text1"/>
          <w:sz w:val="24"/>
        </w:rPr>
      </w:pPr>
      <w:r>
        <w:rPr>
          <w:rFonts w:ascii="宋体" w:hAnsi="宋体" w:hint="eastAsia"/>
          <w:color w:val="000000" w:themeColor="text1"/>
          <w:sz w:val="24"/>
        </w:rPr>
        <w:t>试题</w:t>
      </w:r>
      <w:r w:rsidRPr="0059643F">
        <w:rPr>
          <w:rFonts w:ascii="宋体" w:hAnsi="宋体" w:hint="eastAsia"/>
          <w:color w:val="000000" w:themeColor="text1"/>
          <w:sz w:val="24"/>
        </w:rPr>
        <w:t>2（</w:t>
      </w:r>
      <w:r w:rsidRPr="0059643F">
        <w:rPr>
          <w:rFonts w:ascii="宋体" w:hAnsi="宋体"/>
          <w:color w:val="000000" w:themeColor="text1"/>
          <w:sz w:val="24"/>
        </w:rPr>
        <w:t>2021年</w:t>
      </w:r>
      <w:r w:rsidRPr="0059643F">
        <w:rPr>
          <w:rFonts w:ascii="宋体" w:hAnsi="宋体" w:hint="eastAsia"/>
          <w:color w:val="000000" w:themeColor="text1"/>
          <w:sz w:val="24"/>
        </w:rPr>
        <w:t>山东高考试题第2</w:t>
      </w:r>
      <w:r w:rsidRPr="0059643F">
        <w:rPr>
          <w:rFonts w:ascii="宋体" w:hAnsi="宋体"/>
          <w:color w:val="000000" w:themeColor="text1"/>
          <w:sz w:val="24"/>
        </w:rPr>
        <w:t>5</w:t>
      </w:r>
      <w:r w:rsidRPr="0059643F">
        <w:rPr>
          <w:rFonts w:ascii="宋体" w:hAnsi="宋体" w:hint="eastAsia"/>
          <w:color w:val="000000" w:themeColor="text1"/>
          <w:sz w:val="24"/>
        </w:rPr>
        <w:t>题节选）人类γ基因启动子上游的调控序列中含有BCL11A 蛋白结合位点，该位点结合BCL11A蛋白后，γ基因的表达被抑制。通过改变该结合位点的序列，解除对γ基因表达的抑制，可对某种地中海贫血症进行基因治疗。科研人员扩增了γ基因上游不同长度的片段，将这些片段分别插入表达载体中进行转化和荧光检测，以确定BCL11A蛋白结合位点的具体位置。相关信息如图所示。</w:t>
      </w:r>
    </w:p>
    <w:p w14:paraId="6457BC96" w14:textId="77777777" w:rsidR="00061B51" w:rsidRDefault="00000000" w:rsidP="00064811">
      <w:pPr>
        <w:pStyle w:val="a7"/>
        <w:jc w:val="center"/>
        <w:rPr>
          <w:rFonts w:ascii="宋体" w:eastAsia="宋体" w:hAnsi="宋体" w:cs="Arial" w:hint="eastAsia"/>
          <w:color w:val="000000" w:themeColor="text1"/>
          <w:sz w:val="24"/>
          <w:szCs w:val="24"/>
          <w:shd w:val="clear" w:color="auto" w:fill="FFFFFF"/>
        </w:rPr>
      </w:pPr>
      <w:r w:rsidRPr="0059643F">
        <w:rPr>
          <w:rFonts w:ascii="宋体" w:eastAsia="宋体" w:hAnsi="宋体" w:cs="宋体" w:hint="eastAsia"/>
          <w:noProof/>
          <w:color w:val="000000" w:themeColor="text1"/>
          <w:sz w:val="24"/>
          <w:szCs w:val="24"/>
        </w:rPr>
        <w:lastRenderedPageBreak/>
        <w:drawing>
          <wp:inline distT="0" distB="0" distL="0" distR="0" wp14:anchorId="3EB02321" wp14:editId="13DB9B3D">
            <wp:extent cx="3403158" cy="1630360"/>
            <wp:effectExtent l="0" t="0" r="0" b="0"/>
            <wp:docPr id="8" name="图片 8" descr="16245918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38054" name="图片 28" descr="1624591804(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420854" cy="1638838"/>
                    </a:xfrm>
                    <a:prstGeom prst="rect">
                      <a:avLst/>
                    </a:prstGeom>
                    <a:noFill/>
                    <a:ln>
                      <a:noFill/>
                    </a:ln>
                    <a:effectLst/>
                  </pic:spPr>
                </pic:pic>
              </a:graphicData>
            </a:graphic>
          </wp:inline>
        </w:drawing>
      </w:r>
    </w:p>
    <w:p w14:paraId="14EAB6AA" w14:textId="77777777" w:rsidR="00F667A2" w:rsidRPr="00F667A2" w:rsidRDefault="00000000" w:rsidP="00064811">
      <w:pPr>
        <w:pStyle w:val="a7"/>
        <w:jc w:val="center"/>
        <w:rPr>
          <w:rFonts w:ascii="宋体" w:eastAsia="宋体" w:hAnsi="宋体" w:cs="Arial" w:hint="eastAsia"/>
          <w:b/>
          <w:color w:val="000000" w:themeColor="text1"/>
          <w:sz w:val="24"/>
          <w:szCs w:val="24"/>
          <w:shd w:val="clear" w:color="auto" w:fill="FFFFFF"/>
        </w:rPr>
      </w:pPr>
      <w:r w:rsidRPr="00F667A2">
        <w:rPr>
          <w:rFonts w:ascii="宋体" w:eastAsia="宋体" w:hAnsi="宋体" w:cs="Arial" w:hint="eastAsia"/>
          <w:b/>
          <w:color w:val="000000" w:themeColor="text1"/>
          <w:sz w:val="24"/>
          <w:szCs w:val="24"/>
          <w:shd w:val="clear" w:color="auto" w:fill="FFFFFF"/>
        </w:rPr>
        <w:t>图2</w:t>
      </w:r>
    </w:p>
    <w:p w14:paraId="0B6E4804" w14:textId="77777777" w:rsidR="00061B51" w:rsidRPr="00F828DC" w:rsidRDefault="00000000" w:rsidP="00064811">
      <w:pPr>
        <w:pStyle w:val="a7"/>
        <w:adjustRightInd w:val="0"/>
        <w:snapToGrid w:val="0"/>
        <w:ind w:firstLineChars="200" w:firstLine="480"/>
        <w:rPr>
          <w:rFonts w:ascii="宋体" w:eastAsia="宋体" w:hAnsi="宋体" w:cs="Arial" w:hint="eastAsia"/>
          <w:color w:val="000000" w:themeColor="text1"/>
          <w:sz w:val="24"/>
          <w:szCs w:val="24"/>
          <w:shd w:val="clear" w:color="auto" w:fill="FFFFFF"/>
        </w:rPr>
      </w:pPr>
      <w:r w:rsidRPr="00F828DC">
        <w:rPr>
          <w:rFonts w:ascii="宋体" w:eastAsia="宋体" w:hAnsi="宋体" w:cs="Arial" w:hint="eastAsia"/>
          <w:color w:val="000000" w:themeColor="text1"/>
          <w:sz w:val="24"/>
          <w:szCs w:val="24"/>
          <w:shd w:val="clear" w:color="auto" w:fill="FFFFFF"/>
        </w:rPr>
        <w:t>此题以对地中海贫血的基因治疗为情境</w:t>
      </w:r>
      <w:r w:rsidR="004B29D3" w:rsidRPr="00F828DC">
        <w:rPr>
          <w:rFonts w:ascii="宋体" w:eastAsia="宋体" w:hAnsi="宋体" w:cs="Arial" w:hint="eastAsia"/>
          <w:color w:val="000000" w:themeColor="text1"/>
          <w:sz w:val="24"/>
          <w:szCs w:val="24"/>
          <w:shd w:val="clear" w:color="auto" w:fill="FFFFFF"/>
        </w:rPr>
        <w:t>将学生掌握的理论知识与医学治疗相结合</w:t>
      </w:r>
      <w:r w:rsidRPr="00F828DC">
        <w:rPr>
          <w:rFonts w:ascii="宋体" w:eastAsia="宋体" w:hAnsi="宋体" w:cs="Arial" w:hint="eastAsia"/>
          <w:color w:val="000000" w:themeColor="text1"/>
          <w:sz w:val="24"/>
          <w:szCs w:val="24"/>
          <w:shd w:val="clear" w:color="auto" w:fill="FFFFFF"/>
        </w:rPr>
        <w:t>，</w:t>
      </w:r>
      <w:r w:rsidR="00FF01AF" w:rsidRPr="00F828DC">
        <w:rPr>
          <w:rFonts w:ascii="宋体" w:eastAsia="宋体" w:hAnsi="宋体" w:cs="Arial" w:hint="eastAsia"/>
          <w:bCs/>
          <w:color w:val="000000" w:themeColor="text1"/>
          <w:sz w:val="24"/>
          <w:szCs w:val="24"/>
          <w:shd w:val="clear" w:color="auto" w:fill="FFFFFF"/>
        </w:rPr>
        <w:t>引导考生</w:t>
      </w:r>
      <w:r w:rsidR="00FF01AF" w:rsidRPr="00F828DC">
        <w:rPr>
          <w:rFonts w:ascii="宋体" w:eastAsia="宋体" w:hAnsi="宋体" w:hint="eastAsia"/>
          <w:color w:val="000000" w:themeColor="text1"/>
          <w:sz w:val="24"/>
          <w:szCs w:val="24"/>
          <w:shd w:val="clear" w:color="auto" w:fill="FFFFFF"/>
        </w:rPr>
        <w:t>关注</w:t>
      </w:r>
      <w:r w:rsidR="00FF01AF" w:rsidRPr="00F828DC">
        <w:rPr>
          <w:rFonts w:ascii="宋体" w:eastAsia="宋体" w:hAnsi="宋体" w:cs="Arial" w:hint="eastAsia"/>
          <w:color w:val="000000" w:themeColor="text1"/>
          <w:sz w:val="24"/>
          <w:szCs w:val="24"/>
          <w:shd w:val="clear" w:color="auto" w:fill="FFFFFF"/>
        </w:rPr>
        <w:t>科技进步、</w:t>
      </w:r>
      <w:r w:rsidR="00FF01AF" w:rsidRPr="00F828DC">
        <w:rPr>
          <w:rFonts w:ascii="宋体" w:eastAsia="宋体" w:hAnsi="宋体" w:cs="Arial" w:hint="eastAsia"/>
          <w:bCs/>
          <w:color w:val="000000" w:themeColor="text1"/>
          <w:sz w:val="24"/>
          <w:szCs w:val="24"/>
          <w:shd w:val="clear" w:color="auto" w:fill="FFFFFF"/>
        </w:rPr>
        <w:t>学以致用，</w:t>
      </w:r>
      <w:r w:rsidR="00FF01AF" w:rsidRPr="00F828DC">
        <w:rPr>
          <w:rFonts w:ascii="宋体" w:eastAsia="宋体" w:hAnsi="宋体" w:hint="eastAsia"/>
          <w:color w:val="000000" w:themeColor="text1"/>
          <w:sz w:val="24"/>
          <w:szCs w:val="24"/>
          <w:shd w:val="clear" w:color="auto" w:fill="FFFFFF"/>
        </w:rPr>
        <w:t>强化了社会责任担当意识。</w:t>
      </w:r>
    </w:p>
    <w:p w14:paraId="20CD7408" w14:textId="77777777" w:rsidR="003919F7" w:rsidRPr="0059643F" w:rsidRDefault="00000000" w:rsidP="00064811">
      <w:pPr>
        <w:adjustRightInd w:val="0"/>
        <w:snapToGrid w:val="0"/>
        <w:ind w:firstLineChars="200" w:firstLine="480"/>
        <w:rPr>
          <w:rFonts w:ascii="宋体" w:hAnsi="宋体" w:cs="Arial" w:hint="eastAsia"/>
          <w:color w:val="000000" w:themeColor="text1"/>
          <w:sz w:val="24"/>
          <w:shd w:val="clear" w:color="auto" w:fill="FFFFFF"/>
        </w:rPr>
      </w:pPr>
      <w:r w:rsidRPr="0059643F">
        <w:rPr>
          <w:rFonts w:ascii="宋体" w:hAnsi="宋体" w:cs="Arial" w:hint="eastAsia"/>
          <w:color w:val="000000" w:themeColor="text1"/>
          <w:sz w:val="24"/>
          <w:shd w:val="clear" w:color="auto" w:fill="FFFFFF"/>
        </w:rPr>
        <w:t>纵观近两年山东高考试卷，</w:t>
      </w:r>
      <w:r w:rsidR="003D58E5" w:rsidRPr="0059643F">
        <w:rPr>
          <w:rFonts w:ascii="宋体" w:hAnsi="宋体" w:cs="Arial" w:hint="eastAsia"/>
          <w:color w:val="000000" w:themeColor="text1"/>
          <w:sz w:val="24"/>
          <w:shd w:val="clear" w:color="auto" w:fill="FFFFFF"/>
        </w:rPr>
        <w:t>诸多此类真实情境试题，</w:t>
      </w:r>
      <w:r w:rsidRPr="0059643F">
        <w:rPr>
          <w:rFonts w:ascii="宋体" w:hAnsi="宋体" w:cs="Arial" w:hint="eastAsia"/>
          <w:color w:val="000000" w:themeColor="text1"/>
          <w:sz w:val="24"/>
          <w:shd w:val="clear" w:color="auto" w:fill="FFFFFF"/>
        </w:rPr>
        <w:t>2</w:t>
      </w:r>
      <w:r w:rsidRPr="0059643F">
        <w:rPr>
          <w:rFonts w:ascii="宋体" w:hAnsi="宋体" w:cs="Arial"/>
          <w:color w:val="000000" w:themeColor="text1"/>
          <w:sz w:val="24"/>
          <w:shd w:val="clear" w:color="auto" w:fill="FFFFFF"/>
        </w:rPr>
        <w:t>020</w:t>
      </w:r>
      <w:r w:rsidRPr="0059643F">
        <w:rPr>
          <w:rFonts w:ascii="宋体" w:hAnsi="宋体" w:cs="Arial" w:hint="eastAsia"/>
          <w:color w:val="000000" w:themeColor="text1"/>
          <w:sz w:val="24"/>
          <w:shd w:val="clear" w:color="auto" w:fill="FFFFFF"/>
        </w:rPr>
        <w:t>年第2</w:t>
      </w:r>
      <w:r w:rsidRPr="0059643F">
        <w:rPr>
          <w:rFonts w:ascii="宋体" w:hAnsi="宋体" w:cs="Arial"/>
          <w:color w:val="000000" w:themeColor="text1"/>
          <w:sz w:val="24"/>
          <w:shd w:val="clear" w:color="auto" w:fill="FFFFFF"/>
        </w:rPr>
        <w:t>2</w:t>
      </w:r>
      <w:r w:rsidRPr="0059643F">
        <w:rPr>
          <w:rFonts w:ascii="宋体" w:hAnsi="宋体" w:cs="Arial" w:hint="eastAsia"/>
          <w:color w:val="000000" w:themeColor="text1"/>
          <w:sz w:val="24"/>
          <w:shd w:val="clear" w:color="auto" w:fill="FFFFFF"/>
        </w:rPr>
        <w:t>题以我国科研人员研究发现的脑-脾神经通路在体液免疫中的作用为情境，关注我国科技进步对人类生命健康做出的突出贡献。</w:t>
      </w:r>
      <w:r w:rsidRPr="0059643F">
        <w:rPr>
          <w:rFonts w:ascii="宋体" w:hAnsi="宋体" w:cs="Arial"/>
          <w:color w:val="000000" w:themeColor="text1"/>
          <w:sz w:val="24"/>
          <w:shd w:val="clear" w:color="auto" w:fill="FFFFFF"/>
        </w:rPr>
        <w:t>2021年</w:t>
      </w:r>
      <w:r w:rsidRPr="0059643F">
        <w:rPr>
          <w:rFonts w:ascii="宋体" w:hAnsi="宋体" w:cs="Arial" w:hint="eastAsia"/>
          <w:color w:val="000000" w:themeColor="text1"/>
          <w:sz w:val="24"/>
          <w:shd w:val="clear" w:color="auto" w:fill="FFFFFF"/>
        </w:rPr>
        <w:t>山东高考试题第4题以我国著名古生物学家付巧妹的研究成果为情境，考查了DNA结构、DNA的分布、DNA分子杂交等必备知识，考查学生理解能力、获取信息的能力和综合运用的关键能力。通过设计我国古生物学家在研究人类起源及进化方面的进展，提高学生的国家自豪感，培养学生的社会责任。</w:t>
      </w:r>
    </w:p>
    <w:p w14:paraId="04E921B0" w14:textId="77777777" w:rsidR="009C6838" w:rsidRPr="00F828DC" w:rsidRDefault="00000000" w:rsidP="00064811">
      <w:pPr>
        <w:pStyle w:val="a7"/>
        <w:adjustRightInd w:val="0"/>
        <w:snapToGrid w:val="0"/>
        <w:ind w:firstLineChars="200" w:firstLine="480"/>
        <w:rPr>
          <w:rFonts w:ascii="宋体" w:eastAsia="宋体" w:hAnsi="宋体" w:cs="Times New Roman" w:hint="eastAsia"/>
          <w:color w:val="000000" w:themeColor="text1"/>
          <w:sz w:val="24"/>
          <w:szCs w:val="24"/>
        </w:rPr>
      </w:pPr>
      <w:r w:rsidRPr="00F828DC">
        <w:rPr>
          <w:rFonts w:ascii="宋体" w:eastAsia="宋体" w:hAnsi="宋体" w:hint="eastAsia"/>
          <w:color w:val="000000" w:themeColor="text1"/>
          <w:sz w:val="24"/>
          <w:szCs w:val="24"/>
          <w:shd w:val="clear" w:color="auto" w:fill="FFFFFF"/>
        </w:rPr>
        <w:t>此类试题情境</w:t>
      </w:r>
      <w:r w:rsidRPr="00F828DC">
        <w:rPr>
          <w:rFonts w:ascii="宋体" w:eastAsia="宋体" w:hAnsi="宋体" w:cs="Arial" w:hint="eastAsia"/>
          <w:bCs/>
          <w:color w:val="000000" w:themeColor="text1"/>
          <w:sz w:val="24"/>
          <w:szCs w:val="24"/>
          <w:shd w:val="clear" w:color="auto" w:fill="FFFFFF"/>
        </w:rPr>
        <w:t>引导考生</w:t>
      </w:r>
      <w:r w:rsidRPr="00F828DC">
        <w:rPr>
          <w:rFonts w:ascii="宋体" w:eastAsia="宋体" w:hAnsi="宋体" w:hint="eastAsia"/>
          <w:color w:val="000000" w:themeColor="text1"/>
          <w:sz w:val="24"/>
          <w:szCs w:val="24"/>
          <w:shd w:val="clear" w:color="auto" w:fill="FFFFFF"/>
        </w:rPr>
        <w:t>关注</w:t>
      </w:r>
      <w:r w:rsidRPr="00F828DC">
        <w:rPr>
          <w:rFonts w:ascii="宋体" w:eastAsia="宋体" w:hAnsi="宋体" w:cs="Arial" w:hint="eastAsia"/>
          <w:color w:val="000000" w:themeColor="text1"/>
          <w:sz w:val="24"/>
          <w:szCs w:val="24"/>
          <w:shd w:val="clear" w:color="auto" w:fill="FFFFFF"/>
        </w:rPr>
        <w:t>科技进步、</w:t>
      </w:r>
      <w:r w:rsidRPr="00F828DC">
        <w:rPr>
          <w:rFonts w:ascii="宋体" w:eastAsia="宋体" w:hAnsi="宋体" w:cs="Arial" w:hint="eastAsia"/>
          <w:bCs/>
          <w:color w:val="000000" w:themeColor="text1"/>
          <w:sz w:val="24"/>
          <w:szCs w:val="24"/>
          <w:shd w:val="clear" w:color="auto" w:fill="FFFFFF"/>
        </w:rPr>
        <w:t>学以致用，</w:t>
      </w:r>
      <w:r w:rsidRPr="00F828DC">
        <w:rPr>
          <w:rFonts w:ascii="宋体" w:eastAsia="宋体" w:hAnsi="宋体" w:hint="eastAsia"/>
          <w:color w:val="000000" w:themeColor="text1"/>
          <w:sz w:val="24"/>
          <w:szCs w:val="24"/>
          <w:shd w:val="clear" w:color="auto" w:fill="FFFFFF"/>
        </w:rPr>
        <w:t>强化了社会责任意识</w:t>
      </w:r>
      <w:r w:rsidRPr="00F828DC">
        <w:rPr>
          <w:rFonts w:ascii="宋体" w:eastAsia="宋体" w:hAnsi="宋体" w:cs="Times New Roman" w:hint="eastAsia"/>
          <w:color w:val="000000" w:themeColor="text1"/>
          <w:sz w:val="24"/>
          <w:szCs w:val="24"/>
        </w:rPr>
        <w:t>引导学生形成学以致用、服务社会的观念</w:t>
      </w:r>
      <w:r w:rsidR="003D58E5" w:rsidRPr="00F828DC">
        <w:rPr>
          <w:rFonts w:ascii="宋体" w:eastAsia="宋体" w:hAnsi="宋体" w:cs="Times New Roman" w:hint="eastAsia"/>
          <w:color w:val="000000" w:themeColor="text1"/>
          <w:sz w:val="24"/>
          <w:szCs w:val="24"/>
        </w:rPr>
        <w:t>，为实现中华民族伟大复兴储备后备人才</w:t>
      </w:r>
      <w:r w:rsidRPr="00F828DC">
        <w:rPr>
          <w:rFonts w:ascii="宋体" w:eastAsia="宋体" w:hAnsi="宋体" w:cs="Times New Roman" w:hint="eastAsia"/>
          <w:color w:val="000000" w:themeColor="text1"/>
          <w:sz w:val="24"/>
          <w:szCs w:val="24"/>
        </w:rPr>
        <w:t>。</w:t>
      </w:r>
    </w:p>
    <w:p w14:paraId="7EBE1B0D" w14:textId="77777777" w:rsidR="00E50EB0" w:rsidRPr="00F828DC" w:rsidRDefault="00000000" w:rsidP="00064811">
      <w:pPr>
        <w:adjustRightInd w:val="0"/>
        <w:snapToGrid w:val="0"/>
        <w:rPr>
          <w:rFonts w:ascii="宋体" w:hAnsi="宋体" w:cstheme="minorBidi" w:hint="eastAsia"/>
          <w:b/>
          <w:color w:val="000000" w:themeColor="text1"/>
          <w:sz w:val="24"/>
          <w:shd w:val="clear" w:color="auto" w:fill="FFFFFF"/>
        </w:rPr>
      </w:pPr>
      <w:r w:rsidRPr="00F828DC">
        <w:rPr>
          <w:rFonts w:ascii="宋体" w:hAnsi="宋体"/>
          <w:b/>
          <w:color w:val="000000" w:themeColor="text1"/>
          <w:sz w:val="24"/>
          <w:shd w:val="clear" w:color="auto" w:fill="FFFFFF"/>
        </w:rPr>
        <w:t>2</w:t>
      </w:r>
      <w:r w:rsidR="00F67A27" w:rsidRPr="00F828DC">
        <w:rPr>
          <w:rFonts w:ascii="宋体" w:hAnsi="宋体" w:hint="eastAsia"/>
          <w:b/>
          <w:color w:val="000000" w:themeColor="text1"/>
          <w:sz w:val="24"/>
          <w:shd w:val="clear" w:color="auto" w:fill="FFFFFF"/>
        </w:rPr>
        <w:t>.试题</w:t>
      </w:r>
      <w:r w:rsidRPr="00F828DC">
        <w:rPr>
          <w:rFonts w:ascii="宋体" w:hAnsi="宋体" w:hint="eastAsia"/>
          <w:b/>
          <w:color w:val="000000" w:themeColor="text1"/>
          <w:sz w:val="24"/>
          <w:shd w:val="clear" w:color="auto" w:fill="FFFFFF"/>
        </w:rPr>
        <w:t>情境</w:t>
      </w:r>
      <w:r w:rsidR="00B13AA4" w:rsidRPr="00F828DC">
        <w:rPr>
          <w:rFonts w:ascii="宋体" w:hAnsi="宋体" w:cstheme="minorBidi" w:hint="eastAsia"/>
          <w:b/>
          <w:color w:val="000000" w:themeColor="text1"/>
          <w:sz w:val="24"/>
          <w:shd w:val="clear" w:color="auto" w:fill="FFFFFF"/>
        </w:rPr>
        <w:t>引导考生</w:t>
      </w:r>
      <w:r w:rsidR="002103F2" w:rsidRPr="00F828DC">
        <w:rPr>
          <w:rFonts w:ascii="宋体" w:hAnsi="宋体" w:cstheme="minorBidi" w:hint="eastAsia"/>
          <w:b/>
          <w:color w:val="000000" w:themeColor="text1"/>
          <w:sz w:val="24"/>
          <w:shd w:val="clear" w:color="auto" w:fill="FFFFFF"/>
        </w:rPr>
        <w:t>关注生产生活</w:t>
      </w:r>
      <w:r w:rsidR="00C460C3" w:rsidRPr="00F828DC">
        <w:rPr>
          <w:rFonts w:ascii="宋体" w:hAnsi="宋体" w:cstheme="minorBidi" w:hint="eastAsia"/>
          <w:b/>
          <w:color w:val="000000" w:themeColor="text1"/>
          <w:sz w:val="24"/>
          <w:shd w:val="clear" w:color="auto" w:fill="FFFFFF"/>
        </w:rPr>
        <w:t>、</w:t>
      </w:r>
      <w:r w:rsidR="002103F2" w:rsidRPr="00F828DC">
        <w:rPr>
          <w:rFonts w:ascii="宋体" w:hAnsi="宋体" w:cstheme="minorBidi" w:hint="eastAsia"/>
          <w:b/>
          <w:color w:val="000000" w:themeColor="text1"/>
          <w:sz w:val="24"/>
          <w:shd w:val="clear" w:color="auto" w:fill="FFFFFF"/>
        </w:rPr>
        <w:t>关注生态</w:t>
      </w:r>
      <w:r w:rsidR="003C3EC2" w:rsidRPr="00F828DC">
        <w:rPr>
          <w:rFonts w:ascii="宋体" w:hAnsi="宋体" w:cstheme="minorBidi" w:hint="eastAsia"/>
          <w:b/>
          <w:color w:val="000000" w:themeColor="text1"/>
          <w:sz w:val="24"/>
          <w:shd w:val="clear" w:color="auto" w:fill="FFFFFF"/>
        </w:rPr>
        <w:t>，</w:t>
      </w:r>
      <w:r w:rsidR="00075E5F" w:rsidRPr="00F828DC">
        <w:rPr>
          <w:rFonts w:ascii="宋体" w:hAnsi="宋体" w:cstheme="minorBidi" w:hint="eastAsia"/>
          <w:b/>
          <w:bCs/>
          <w:color w:val="000000" w:themeColor="text1"/>
          <w:sz w:val="24"/>
          <w:shd w:val="clear" w:color="auto" w:fill="FFFFFF"/>
        </w:rPr>
        <w:t>形成生命观念</w:t>
      </w:r>
      <w:r w:rsidR="0032340F" w:rsidRPr="00F828DC">
        <w:rPr>
          <w:rFonts w:ascii="宋体" w:hAnsi="宋体" w:cstheme="minorBidi" w:hint="eastAsia"/>
          <w:b/>
          <w:bCs/>
          <w:color w:val="000000" w:themeColor="text1"/>
          <w:sz w:val="24"/>
          <w:shd w:val="clear" w:color="auto" w:fill="FFFFFF"/>
        </w:rPr>
        <w:t>，彰显学科育人价值</w:t>
      </w:r>
      <w:r w:rsidRPr="00F828DC">
        <w:rPr>
          <w:rFonts w:ascii="宋体" w:hAnsi="宋体" w:cstheme="minorBidi" w:hint="eastAsia"/>
          <w:b/>
          <w:color w:val="000000" w:themeColor="text1"/>
          <w:kern w:val="24"/>
          <w:sz w:val="24"/>
        </w:rPr>
        <w:t xml:space="preserve">    </w:t>
      </w:r>
    </w:p>
    <w:p w14:paraId="5E20B1D0" w14:textId="77777777" w:rsidR="003D58E5" w:rsidRPr="0059643F" w:rsidRDefault="00000000" w:rsidP="00064811">
      <w:pPr>
        <w:adjustRightInd w:val="0"/>
        <w:snapToGrid w:val="0"/>
        <w:ind w:firstLineChars="200" w:firstLine="480"/>
        <w:rPr>
          <w:rFonts w:ascii="宋体" w:hAnsi="宋体" w:cstheme="minorBidi" w:hint="eastAsia"/>
          <w:color w:val="000000" w:themeColor="text1"/>
          <w:sz w:val="24"/>
          <w:shd w:val="clear" w:color="auto" w:fill="FFFFFF"/>
        </w:rPr>
      </w:pPr>
      <w:r>
        <w:rPr>
          <w:rFonts w:ascii="宋体" w:hAnsi="宋体" w:hint="eastAsia"/>
          <w:color w:val="000000" w:themeColor="text1"/>
          <w:sz w:val="24"/>
        </w:rPr>
        <w:t>试题</w:t>
      </w:r>
      <w:r w:rsidR="00746669" w:rsidRPr="0059643F">
        <w:rPr>
          <w:rFonts w:ascii="宋体" w:hAnsi="宋体"/>
          <w:color w:val="000000" w:themeColor="text1"/>
          <w:sz w:val="24"/>
        </w:rPr>
        <w:t>3</w:t>
      </w:r>
      <w:r w:rsidR="00746669" w:rsidRPr="0059643F">
        <w:rPr>
          <w:rFonts w:ascii="宋体" w:hAnsi="宋体" w:hint="eastAsia"/>
          <w:color w:val="000000" w:themeColor="text1"/>
          <w:sz w:val="24"/>
        </w:rPr>
        <w:t>（</w:t>
      </w:r>
      <w:r w:rsidR="00746669" w:rsidRPr="0059643F">
        <w:rPr>
          <w:rFonts w:ascii="宋体" w:hAnsi="宋体"/>
          <w:color w:val="000000" w:themeColor="text1"/>
          <w:sz w:val="24"/>
        </w:rPr>
        <w:t>202</w:t>
      </w:r>
      <w:r w:rsidR="00893626" w:rsidRPr="0059643F">
        <w:rPr>
          <w:rFonts w:ascii="宋体" w:hAnsi="宋体"/>
          <w:color w:val="000000" w:themeColor="text1"/>
          <w:sz w:val="24"/>
        </w:rPr>
        <w:t>0</w:t>
      </w:r>
      <w:r w:rsidR="00746669" w:rsidRPr="0059643F">
        <w:rPr>
          <w:rFonts w:ascii="宋体" w:hAnsi="宋体"/>
          <w:color w:val="000000" w:themeColor="text1"/>
          <w:sz w:val="24"/>
        </w:rPr>
        <w:t>年</w:t>
      </w:r>
      <w:r w:rsidR="00746669" w:rsidRPr="0059643F">
        <w:rPr>
          <w:rFonts w:ascii="宋体" w:hAnsi="宋体" w:hint="eastAsia"/>
          <w:color w:val="000000" w:themeColor="text1"/>
          <w:sz w:val="24"/>
        </w:rPr>
        <w:t>山东高考试题第</w:t>
      </w:r>
      <w:r w:rsidR="00746669" w:rsidRPr="0059643F">
        <w:rPr>
          <w:rFonts w:ascii="宋体" w:hAnsi="宋体"/>
          <w:color w:val="000000" w:themeColor="text1"/>
          <w:sz w:val="24"/>
        </w:rPr>
        <w:t>12</w:t>
      </w:r>
      <w:r w:rsidR="00746669" w:rsidRPr="0059643F">
        <w:rPr>
          <w:rFonts w:ascii="宋体" w:hAnsi="宋体" w:hint="eastAsia"/>
          <w:color w:val="000000" w:themeColor="text1"/>
          <w:sz w:val="24"/>
        </w:rPr>
        <w:t>题）</w:t>
      </w:r>
      <w:r w:rsidRPr="0059643F">
        <w:rPr>
          <w:rFonts w:ascii="宋体" w:hAnsi="宋体" w:cstheme="minorBidi"/>
          <w:color w:val="000000" w:themeColor="text1"/>
          <w:sz w:val="24"/>
          <w:shd w:val="clear" w:color="auto" w:fill="FFFFFF"/>
        </w:rPr>
        <w:t>我国的酿酒技术历史悠久，古人在实际生产中积累了很多经验。《齐民要术》记载：将蒸熟的米和酒曲混合前需“浸曲发，如鱼眼汤，净淘米八斗，炊作饭，舒令极冷”。意思是将酒曲浸到活化，冒出鱼眼大小的气泡，把八斗米淘净，蒸熟，摊开冷透。下列说法错误的是</w:t>
      </w:r>
    </w:p>
    <w:p w14:paraId="27526E94" w14:textId="77777777" w:rsidR="003D58E5" w:rsidRPr="0059643F" w:rsidRDefault="00000000" w:rsidP="00064811">
      <w:pPr>
        <w:adjustRightInd w:val="0"/>
        <w:snapToGrid w:val="0"/>
        <w:rPr>
          <w:rFonts w:ascii="宋体" w:hAnsi="宋体" w:cstheme="minorBidi" w:hint="eastAsia"/>
          <w:color w:val="000000" w:themeColor="text1"/>
          <w:sz w:val="24"/>
          <w:shd w:val="clear" w:color="auto" w:fill="FFFFFF"/>
        </w:rPr>
      </w:pPr>
      <w:r w:rsidRPr="0059643F">
        <w:rPr>
          <w:rFonts w:ascii="宋体" w:hAnsi="宋体" w:cstheme="minorBidi"/>
          <w:color w:val="000000" w:themeColor="text1"/>
          <w:sz w:val="24"/>
          <w:shd w:val="clear" w:color="auto" w:fill="FFFFFF"/>
        </w:rPr>
        <w:t>A.“浸曲发”过程中酒曲中的微生物代谢加快</w:t>
      </w:r>
    </w:p>
    <w:p w14:paraId="2068DA77" w14:textId="77777777" w:rsidR="003D58E5" w:rsidRPr="0059643F" w:rsidRDefault="00000000" w:rsidP="00064811">
      <w:pPr>
        <w:adjustRightInd w:val="0"/>
        <w:snapToGrid w:val="0"/>
        <w:rPr>
          <w:rFonts w:ascii="宋体" w:hAnsi="宋体" w:cstheme="minorBidi" w:hint="eastAsia"/>
          <w:color w:val="000000" w:themeColor="text1"/>
          <w:sz w:val="24"/>
          <w:shd w:val="clear" w:color="auto" w:fill="FFFFFF"/>
        </w:rPr>
      </w:pPr>
      <w:r w:rsidRPr="0059643F">
        <w:rPr>
          <w:rFonts w:ascii="宋体" w:hAnsi="宋体" w:cstheme="minorBidi"/>
          <w:color w:val="000000" w:themeColor="text1"/>
          <w:sz w:val="24"/>
          <w:shd w:val="clear" w:color="auto" w:fill="FFFFFF"/>
        </w:rPr>
        <w:t>B.“鱼眼汤”现象是微生物呼吸作用产生的CO</w:t>
      </w:r>
      <w:r w:rsidRPr="0059643F">
        <w:rPr>
          <w:rFonts w:ascii="宋体" w:hAnsi="宋体" w:cstheme="minorBidi"/>
          <w:color w:val="000000" w:themeColor="text1"/>
          <w:sz w:val="24"/>
          <w:shd w:val="clear" w:color="auto" w:fill="FFFFFF"/>
          <w:vertAlign w:val="subscript"/>
        </w:rPr>
        <w:t>2</w:t>
      </w:r>
      <w:r w:rsidRPr="0059643F">
        <w:rPr>
          <w:rFonts w:ascii="宋体" w:hAnsi="宋体" w:cstheme="minorBidi"/>
          <w:color w:val="000000" w:themeColor="text1"/>
          <w:sz w:val="24"/>
          <w:shd w:val="clear" w:color="auto" w:fill="FFFFFF"/>
        </w:rPr>
        <w:t>释放形成的</w:t>
      </w:r>
    </w:p>
    <w:p w14:paraId="7191D1A2" w14:textId="77777777" w:rsidR="003D58E5" w:rsidRPr="0059643F" w:rsidRDefault="00000000" w:rsidP="00064811">
      <w:pPr>
        <w:adjustRightInd w:val="0"/>
        <w:snapToGrid w:val="0"/>
        <w:rPr>
          <w:rFonts w:ascii="宋体" w:hAnsi="宋体" w:cstheme="minorBidi" w:hint="eastAsia"/>
          <w:color w:val="000000" w:themeColor="text1"/>
          <w:sz w:val="24"/>
          <w:shd w:val="clear" w:color="auto" w:fill="FFFFFF"/>
        </w:rPr>
      </w:pPr>
      <w:r w:rsidRPr="0059643F">
        <w:rPr>
          <w:rFonts w:ascii="宋体" w:hAnsi="宋体" w:cstheme="minorBidi"/>
          <w:color w:val="000000" w:themeColor="text1"/>
          <w:sz w:val="24"/>
          <w:shd w:val="clear" w:color="auto" w:fill="FFFFFF"/>
        </w:rPr>
        <w:t>C.“净淘米”是为消除杂菌对酿酒过程的影响而采取的主要措施</w:t>
      </w:r>
    </w:p>
    <w:p w14:paraId="02241BDB" w14:textId="77777777" w:rsidR="003D58E5" w:rsidRPr="0059643F" w:rsidRDefault="00000000" w:rsidP="00064811">
      <w:pPr>
        <w:adjustRightInd w:val="0"/>
        <w:snapToGrid w:val="0"/>
        <w:rPr>
          <w:rFonts w:ascii="宋体" w:hAnsi="宋体" w:cstheme="minorBidi" w:hint="eastAsia"/>
          <w:color w:val="000000" w:themeColor="text1"/>
          <w:sz w:val="24"/>
          <w:shd w:val="clear" w:color="auto" w:fill="FFFFFF"/>
        </w:rPr>
      </w:pPr>
      <w:r w:rsidRPr="0059643F">
        <w:rPr>
          <w:rFonts w:ascii="宋体" w:hAnsi="宋体" w:cstheme="minorBidi"/>
          <w:color w:val="000000" w:themeColor="text1"/>
          <w:sz w:val="24"/>
          <w:shd w:val="clear" w:color="auto" w:fill="FFFFFF"/>
        </w:rPr>
        <w:t>D.“舒令极冷”的目的是防止蒸熟的米温度过高导致酒曲中的微生物死亡</w:t>
      </w:r>
    </w:p>
    <w:p w14:paraId="3E4D5888" w14:textId="77777777" w:rsidR="008C0B94" w:rsidRPr="0059643F" w:rsidRDefault="00000000" w:rsidP="00064811">
      <w:pPr>
        <w:adjustRightInd w:val="0"/>
        <w:snapToGrid w:val="0"/>
        <w:rPr>
          <w:rFonts w:ascii="宋体" w:hAnsi="宋体" w:cstheme="minorBidi" w:hint="eastAsia"/>
          <w:color w:val="000000" w:themeColor="text1"/>
          <w:sz w:val="24"/>
          <w:shd w:val="clear" w:color="auto" w:fill="FFFFFF"/>
        </w:rPr>
      </w:pPr>
      <w:r w:rsidRPr="0059643F">
        <w:rPr>
          <w:rFonts w:ascii="宋体" w:hAnsi="宋体" w:cstheme="minorBidi" w:hint="eastAsia"/>
          <w:color w:val="000000" w:themeColor="text1"/>
          <w:sz w:val="24"/>
          <w:shd w:val="clear" w:color="auto" w:fill="FFFFFF"/>
        </w:rPr>
        <w:t>答案：</w:t>
      </w:r>
      <w:r w:rsidR="00BB707D">
        <w:rPr>
          <w:rFonts w:ascii="宋体" w:hAnsi="宋体" w:cstheme="minorBidi"/>
          <w:color w:val="000000" w:themeColor="text1"/>
          <w:sz w:val="24"/>
          <w:shd w:val="clear" w:color="auto" w:fill="FFFFFF"/>
        </w:rPr>
        <w:t>C</w:t>
      </w:r>
    </w:p>
    <w:p w14:paraId="384A272F" w14:textId="77777777" w:rsidR="00E50EB0" w:rsidRPr="0059643F" w:rsidRDefault="00000000" w:rsidP="00064811">
      <w:pPr>
        <w:pStyle w:val="a9"/>
        <w:adjustRightInd w:val="0"/>
        <w:snapToGrid w:val="0"/>
        <w:spacing w:before="0" w:beforeAutospacing="0" w:after="0" w:afterAutospacing="0"/>
        <w:ind w:firstLineChars="200" w:firstLine="480"/>
        <w:rPr>
          <w:rFonts w:cstheme="minorBidi" w:hint="eastAsia"/>
          <w:color w:val="000000" w:themeColor="text1"/>
          <w:kern w:val="2"/>
          <w:shd w:val="clear" w:color="auto" w:fill="FFFFFF"/>
        </w:rPr>
      </w:pPr>
      <w:r w:rsidRPr="0059643F">
        <w:rPr>
          <w:rFonts w:cstheme="minorBidi" w:hint="eastAsia"/>
          <w:color w:val="000000" w:themeColor="text1"/>
          <w:kern w:val="2"/>
          <w:shd w:val="clear" w:color="auto" w:fill="FFFFFF"/>
        </w:rPr>
        <w:t>本</w:t>
      </w:r>
      <w:r w:rsidR="00746669" w:rsidRPr="0059643F">
        <w:rPr>
          <w:rFonts w:cstheme="minorBidi" w:hint="eastAsia"/>
          <w:color w:val="000000" w:themeColor="text1"/>
          <w:kern w:val="2"/>
          <w:shd w:val="clear" w:color="auto" w:fill="FFFFFF"/>
        </w:rPr>
        <w:t>题以一千四百多年前的经典著作《齐民要术》中记载的传统酿酒工艺为情境，考查了考生运用现代发酵工程知识解释酿酒过程的原理和现象的能力，同时弘扬了我国优秀的传统文化</w:t>
      </w:r>
      <w:r w:rsidR="005163C0" w:rsidRPr="0059643F">
        <w:rPr>
          <w:rFonts w:cstheme="minorBidi" w:hint="eastAsia"/>
          <w:color w:val="000000" w:themeColor="text1"/>
          <w:kern w:val="2"/>
          <w:shd w:val="clear" w:color="auto" w:fill="FFFFFF"/>
        </w:rPr>
        <w:t>；</w:t>
      </w:r>
      <w:r w:rsidRPr="0059643F">
        <w:rPr>
          <w:rFonts w:cstheme="minorBidi" w:hint="eastAsia"/>
          <w:color w:val="000000" w:themeColor="text1"/>
          <w:kern w:val="2"/>
          <w:shd w:val="clear" w:color="auto" w:fill="FFFFFF"/>
        </w:rPr>
        <w:t>试题不仅引导考生了解我国古代劳动人民的非凡智慧</w:t>
      </w:r>
      <w:r w:rsidR="00893626" w:rsidRPr="0059643F">
        <w:rPr>
          <w:rFonts w:cstheme="minorBidi" w:hint="eastAsia"/>
          <w:color w:val="000000" w:themeColor="text1"/>
          <w:kern w:val="2"/>
          <w:shd w:val="clear" w:color="auto" w:fill="FFFFFF"/>
        </w:rPr>
        <w:t>，</w:t>
      </w:r>
      <w:r w:rsidRPr="0059643F">
        <w:rPr>
          <w:rFonts w:cstheme="minorBidi" w:hint="eastAsia"/>
          <w:color w:val="000000" w:themeColor="text1"/>
          <w:kern w:val="2"/>
          <w:shd w:val="clear" w:color="auto" w:fill="FFFFFF"/>
        </w:rPr>
        <w:t>增强民族自豪感。</w:t>
      </w:r>
      <w:r w:rsidR="002A661B" w:rsidRPr="0059643F">
        <w:rPr>
          <w:rFonts w:cstheme="minorBidi" w:hint="eastAsia"/>
          <w:color w:val="000000" w:themeColor="text1"/>
          <w:kern w:val="2"/>
          <w:shd w:val="clear" w:color="auto" w:fill="FFFFFF"/>
        </w:rPr>
        <w:t>彰显学科育人价值。</w:t>
      </w:r>
    </w:p>
    <w:p w14:paraId="70CF55A5" w14:textId="7B34AD9C" w:rsidR="005E409E" w:rsidRPr="00064811" w:rsidRDefault="00000000" w:rsidP="005C2FBD">
      <w:pPr>
        <w:adjustRightInd w:val="0"/>
        <w:snapToGrid w:val="0"/>
        <w:rPr>
          <w:rFonts w:ascii="宋体" w:hAnsi="宋体" w:hint="eastAsia"/>
          <w:color w:val="000000" w:themeColor="text1"/>
          <w:sz w:val="24"/>
          <w:shd w:val="clear" w:color="auto" w:fill="FFFFFF"/>
        </w:rPr>
        <w:sectPr w:rsidR="005E409E" w:rsidRPr="00064811" w:rsidSect="00CC2B8D">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851" w:footer="992" w:gutter="0"/>
          <w:cols w:space="425"/>
          <w:docGrid w:type="lines" w:linePitch="312"/>
        </w:sectPr>
      </w:pPr>
      <w:r w:rsidRPr="0059643F">
        <w:rPr>
          <w:rFonts w:ascii="宋体" w:hAnsi="宋体" w:cstheme="minorBidi" w:hint="eastAsia"/>
          <w:color w:val="000000" w:themeColor="text1"/>
          <w:sz w:val="24"/>
          <w:shd w:val="clear" w:color="auto" w:fill="FFFFFF"/>
        </w:rPr>
        <w:t xml:space="preserve"> </w:t>
      </w:r>
      <w:r w:rsidR="005163C0" w:rsidRPr="0059643F">
        <w:rPr>
          <w:rFonts w:ascii="宋体" w:hAnsi="宋体" w:cstheme="minorBidi"/>
          <w:color w:val="000000" w:themeColor="text1"/>
          <w:sz w:val="24"/>
          <w:shd w:val="clear" w:color="auto" w:fill="FFFFFF"/>
        </w:rPr>
        <w:t xml:space="preserve">  </w:t>
      </w:r>
    </w:p>
    <w:p w14:paraId="5D159DFD" w14:textId="6CE2FA2C" w:rsidR="009536AF" w:rsidRPr="00064811" w:rsidRDefault="009536AF" w:rsidP="009C703D"/>
    <w:sectPr w:rsidR="009536AF" w:rsidRPr="00064811">
      <w:pgSz w:w="11906" w:h="16838"/>
      <w:pgMar w:top="1440" w:right="1800" w:bottom="1440"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E5AB6" w14:textId="77777777" w:rsidR="00C50BFE" w:rsidRDefault="00C50BFE">
      <w:r>
        <w:separator/>
      </w:r>
    </w:p>
  </w:endnote>
  <w:endnote w:type="continuationSeparator" w:id="0">
    <w:p w14:paraId="4C70A88A" w14:textId="77777777" w:rsidR="00C50BFE" w:rsidRDefault="00C50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016DD" w14:textId="77777777" w:rsidR="005E409E" w:rsidRDefault="005E409E">
    <w:pPr>
      <w:pStyle w:val="a5"/>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1145902"/>
      <w:docPartObj>
        <w:docPartGallery w:val="Page Numbers (Bottom of Page)"/>
        <w:docPartUnique/>
      </w:docPartObj>
    </w:sdtPr>
    <w:sdtContent>
      <w:p w14:paraId="61A9258F" w14:textId="77777777" w:rsidR="00CD4DB2" w:rsidRDefault="00000000">
        <w:pPr>
          <w:pStyle w:val="a5"/>
          <w:jc w:val="center"/>
          <w:rPr>
            <w:rFonts w:hint="eastAsia"/>
          </w:rPr>
        </w:pPr>
        <w:r>
          <w:fldChar w:fldCharType="begin"/>
        </w:r>
        <w:r>
          <w:instrText>PAGE   \* MERGEFORMAT</w:instrText>
        </w:r>
        <w:r>
          <w:fldChar w:fldCharType="separate"/>
        </w:r>
        <w:r w:rsidRPr="00CD4DB2">
          <w:rPr>
            <w:noProof/>
            <w:lang w:val="zh-CN"/>
          </w:rPr>
          <w:t>1</w:t>
        </w:r>
        <w:r>
          <w:fldChar w:fldCharType="end"/>
        </w:r>
      </w:p>
    </w:sdtContent>
  </w:sdt>
  <w:p w14:paraId="3112B8B7" w14:textId="77777777" w:rsidR="00CD4DB2" w:rsidRDefault="00CD4DB2">
    <w:pPr>
      <w:pStyle w:val="a5"/>
      <w:rPr>
        <w:rFonts w:hint="eastAsia"/>
      </w:rPr>
    </w:pPr>
  </w:p>
  <w:p w14:paraId="36450F2F" w14:textId="77777777" w:rsidR="004151FC" w:rsidRDefault="00000000">
    <w:pPr>
      <w:tabs>
        <w:tab w:val="center" w:pos="4153"/>
        <w:tab w:val="right" w:pos="8306"/>
      </w:tabs>
      <w:snapToGrid w:val="0"/>
      <w:jc w:val="left"/>
      <w:rPr>
        <w:rFonts w:ascii="Times New Roman" w:hAnsi="Times New Roman"/>
        <w:kern w:val="0"/>
        <w:sz w:val="2"/>
        <w:szCs w:val="2"/>
      </w:rPr>
    </w:pPr>
    <w:r>
      <w:rPr>
        <w:color w:val="FFFFFF"/>
        <w:sz w:val="2"/>
        <w:szCs w:val="2"/>
      </w:rPr>
      <w:pict w14:anchorId="2AA873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7" type="#_x0000_t136" alt="学科网 zxxk.com" style="position:absolute;margin-left:158.95pt;margin-top:407.9pt;width:2.85pt;height:2.85pt;rotation:315;z-index:-251658240;mso-position-horizontal-relative:margin;mso-position-vertical-relative:margin" o:allowincell="f" stroked="f">
          <v:fill opacity=".5"/>
          <v:textpath style="font-family:&quot;宋体&quot;;font-size:8pt" string="zxxk.com"/>
          <w10:wrap anchorx="margin" anchory="margin"/>
        </v:shape>
      </w:pict>
    </w:r>
    <w:r>
      <w:rPr>
        <w:color w:val="FFFFFF"/>
        <w:sz w:val="2"/>
        <w:szCs w:val="2"/>
      </w:rPr>
      <w:pict w14:anchorId="1B6FF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1028" type="#_x0000_t75" alt="学科网 zxxk.com" style="position:absolute;margin-left:64.05pt;margin-top:-20.75pt;width:.05pt;height:.05pt;z-index:251660288">
          <v:imagedata r:id="rId1" o:title="{75232B38-A165-1FB7-499C-2E1C792CACB5}"/>
        </v:shape>
      </w:pict>
    </w:r>
    <w:r>
      <w:rPr>
        <w:rFonts w:ascii="Times New Roman" w:hAnsi="Times New Roman" w:hint="eastAsia"/>
        <w:color w:val="FFFFFF"/>
        <w:kern w:val="0"/>
        <w:sz w:val="2"/>
        <w:szCs w:val="2"/>
      </w:rPr>
      <w:t>学科网（北京）股份有限公司</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187C2" w14:textId="77777777" w:rsidR="005E409E" w:rsidRDefault="005E409E">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0B541" w14:textId="77777777" w:rsidR="00C50BFE" w:rsidRDefault="00C50BFE">
      <w:r>
        <w:separator/>
      </w:r>
    </w:p>
  </w:footnote>
  <w:footnote w:type="continuationSeparator" w:id="0">
    <w:p w14:paraId="4B3E12ED" w14:textId="77777777" w:rsidR="00C50BFE" w:rsidRDefault="00C50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0553A" w14:textId="77777777" w:rsidR="005E409E" w:rsidRDefault="005E409E">
    <w:pPr>
      <w:pStyle w:val="a3"/>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C7F2B" w14:textId="77777777" w:rsidR="004151FC" w:rsidRDefault="00000000">
    <w:pPr>
      <w:pBdr>
        <w:bottom w:val="none" w:sz="0" w:space="1" w:color="auto"/>
      </w:pBdr>
      <w:snapToGrid w:val="0"/>
      <w:rPr>
        <w:rFonts w:ascii="Times New Roman" w:hAnsi="Times New Roman"/>
        <w:kern w:val="0"/>
        <w:sz w:val="2"/>
        <w:szCs w:val="2"/>
      </w:rPr>
    </w:pPr>
    <w:r>
      <w:pict w14:anchorId="20959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1025" type="#_x0000_t75" alt="学科网 zxxk.com" style="position:absolute;left:0;text-align:left;margin-left:351pt;margin-top:8.45pt;width:.75pt;height:.75pt;z-index:251659264">
          <v:imagedata r:id="rId1" o:title="{75232B38-A165-1FB7-499C-2E1C792CACB5}"/>
        </v:shape>
      </w:pict>
    </w:r>
    <w:r>
      <w:rPr>
        <w:color w:val="FFFFFF"/>
        <w:sz w:val="2"/>
        <w:szCs w:val="2"/>
      </w:rPr>
      <w:pict w14:anchorId="264B1D1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75pt;height:.75pt" filled="f" stroked="f" strokecolor="white">
          <v:fill color2="#aaa"/>
          <v:shadow color="#4d4d4d" opacity="52429f" offset=",3pt"/>
          <v:textpath style="font-family:&quot;宋体&quot;;font-size:8pt;v-text-spacing:78650f;v-text-kern:t" trim="t" fitpath="t" string="学科网（北京）股份有限公司 "/>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BDC77" w14:textId="77777777" w:rsidR="005E409E" w:rsidRDefault="005E409E">
    <w:pPr>
      <w:pStyle w:val="a3"/>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2473D2"/>
    <w:multiLevelType w:val="hybridMultilevel"/>
    <w:tmpl w:val="045CC180"/>
    <w:lvl w:ilvl="0" w:tplc="7272EF3A">
      <w:start w:val="2"/>
      <w:numFmt w:val="decimalEnclosedCircle"/>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16cid:durableId="19525442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characterSpacingControl w:val="doNotCompress"/>
  <w:hdrShapeDefaults>
    <o:shapedefaults v:ext="edit" spidmax="2052"/>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8BD"/>
    <w:rsid w:val="00005B88"/>
    <w:rsid w:val="0001561E"/>
    <w:rsid w:val="000228F9"/>
    <w:rsid w:val="00023638"/>
    <w:rsid w:val="000334D0"/>
    <w:rsid w:val="00033F1A"/>
    <w:rsid w:val="00052F98"/>
    <w:rsid w:val="00061B51"/>
    <w:rsid w:val="00064811"/>
    <w:rsid w:val="00064901"/>
    <w:rsid w:val="00075E5F"/>
    <w:rsid w:val="000761F9"/>
    <w:rsid w:val="000830C6"/>
    <w:rsid w:val="000943BB"/>
    <w:rsid w:val="000C21E0"/>
    <w:rsid w:val="000C58DB"/>
    <w:rsid w:val="000C7E46"/>
    <w:rsid w:val="000D447E"/>
    <w:rsid w:val="000D7671"/>
    <w:rsid w:val="000D7AAC"/>
    <w:rsid w:val="000F1388"/>
    <w:rsid w:val="000F1B29"/>
    <w:rsid w:val="00117884"/>
    <w:rsid w:val="0012216C"/>
    <w:rsid w:val="0012390F"/>
    <w:rsid w:val="00137515"/>
    <w:rsid w:val="00155F56"/>
    <w:rsid w:val="00174578"/>
    <w:rsid w:val="00191032"/>
    <w:rsid w:val="001B0501"/>
    <w:rsid w:val="001B1340"/>
    <w:rsid w:val="001E5D14"/>
    <w:rsid w:val="00204404"/>
    <w:rsid w:val="00205A33"/>
    <w:rsid w:val="002103F2"/>
    <w:rsid w:val="00211B78"/>
    <w:rsid w:val="00245580"/>
    <w:rsid w:val="00245738"/>
    <w:rsid w:val="002509BE"/>
    <w:rsid w:val="002572C7"/>
    <w:rsid w:val="00262808"/>
    <w:rsid w:val="00272BEE"/>
    <w:rsid w:val="00273CE3"/>
    <w:rsid w:val="002A2687"/>
    <w:rsid w:val="002A661B"/>
    <w:rsid w:val="002A7E79"/>
    <w:rsid w:val="002B0B92"/>
    <w:rsid w:val="002C1E93"/>
    <w:rsid w:val="002C3C23"/>
    <w:rsid w:val="002C62B0"/>
    <w:rsid w:val="002D2CEF"/>
    <w:rsid w:val="002E2D83"/>
    <w:rsid w:val="002E7F54"/>
    <w:rsid w:val="002F1B4D"/>
    <w:rsid w:val="002F25F5"/>
    <w:rsid w:val="002F7D7B"/>
    <w:rsid w:val="0031721F"/>
    <w:rsid w:val="0032340F"/>
    <w:rsid w:val="00330D29"/>
    <w:rsid w:val="00335BBA"/>
    <w:rsid w:val="0034045C"/>
    <w:rsid w:val="00356C87"/>
    <w:rsid w:val="00360547"/>
    <w:rsid w:val="00365193"/>
    <w:rsid w:val="003861B4"/>
    <w:rsid w:val="00390457"/>
    <w:rsid w:val="003919F7"/>
    <w:rsid w:val="003948BA"/>
    <w:rsid w:val="003B2BD5"/>
    <w:rsid w:val="003B5480"/>
    <w:rsid w:val="003C3EC2"/>
    <w:rsid w:val="003C7B92"/>
    <w:rsid w:val="003D20F2"/>
    <w:rsid w:val="003D58E5"/>
    <w:rsid w:val="003D7F71"/>
    <w:rsid w:val="003F14DC"/>
    <w:rsid w:val="003F1DB3"/>
    <w:rsid w:val="00407FAB"/>
    <w:rsid w:val="004151FC"/>
    <w:rsid w:val="00417B4F"/>
    <w:rsid w:val="00423C59"/>
    <w:rsid w:val="004320A5"/>
    <w:rsid w:val="00457A2A"/>
    <w:rsid w:val="00481C47"/>
    <w:rsid w:val="00486506"/>
    <w:rsid w:val="004868BC"/>
    <w:rsid w:val="004B29D3"/>
    <w:rsid w:val="004C1829"/>
    <w:rsid w:val="004C3F56"/>
    <w:rsid w:val="004C5355"/>
    <w:rsid w:val="004D382B"/>
    <w:rsid w:val="004D3A01"/>
    <w:rsid w:val="004D50BC"/>
    <w:rsid w:val="004D5CB8"/>
    <w:rsid w:val="004E73C8"/>
    <w:rsid w:val="004F3C0D"/>
    <w:rsid w:val="004F6CC7"/>
    <w:rsid w:val="00511A9C"/>
    <w:rsid w:val="005163C0"/>
    <w:rsid w:val="00520879"/>
    <w:rsid w:val="00536360"/>
    <w:rsid w:val="00546054"/>
    <w:rsid w:val="0054693A"/>
    <w:rsid w:val="00557A02"/>
    <w:rsid w:val="005626C4"/>
    <w:rsid w:val="005630E7"/>
    <w:rsid w:val="00570F6A"/>
    <w:rsid w:val="0057186B"/>
    <w:rsid w:val="005858B1"/>
    <w:rsid w:val="00592E3D"/>
    <w:rsid w:val="0059643F"/>
    <w:rsid w:val="005A16D0"/>
    <w:rsid w:val="005A2FA6"/>
    <w:rsid w:val="005B3264"/>
    <w:rsid w:val="005B4B82"/>
    <w:rsid w:val="005B671A"/>
    <w:rsid w:val="005B7BA9"/>
    <w:rsid w:val="005C2FBD"/>
    <w:rsid w:val="005D4632"/>
    <w:rsid w:val="005E17F1"/>
    <w:rsid w:val="005E409E"/>
    <w:rsid w:val="005F7EC7"/>
    <w:rsid w:val="00602D21"/>
    <w:rsid w:val="006138B6"/>
    <w:rsid w:val="00620394"/>
    <w:rsid w:val="00623F07"/>
    <w:rsid w:val="006275C8"/>
    <w:rsid w:val="00631992"/>
    <w:rsid w:val="00632206"/>
    <w:rsid w:val="006347E9"/>
    <w:rsid w:val="00636D8F"/>
    <w:rsid w:val="006407F0"/>
    <w:rsid w:val="00642F83"/>
    <w:rsid w:val="00667E93"/>
    <w:rsid w:val="00667EE6"/>
    <w:rsid w:val="006777D8"/>
    <w:rsid w:val="00680A14"/>
    <w:rsid w:val="0068154C"/>
    <w:rsid w:val="00687B02"/>
    <w:rsid w:val="006A3BF2"/>
    <w:rsid w:val="006B0D2E"/>
    <w:rsid w:val="006B2D2E"/>
    <w:rsid w:val="006B73F0"/>
    <w:rsid w:val="006B7D23"/>
    <w:rsid w:val="006C48C9"/>
    <w:rsid w:val="006C6352"/>
    <w:rsid w:val="006D4F58"/>
    <w:rsid w:val="006E2361"/>
    <w:rsid w:val="006E4F5E"/>
    <w:rsid w:val="007045C9"/>
    <w:rsid w:val="00711AA9"/>
    <w:rsid w:val="00715DE6"/>
    <w:rsid w:val="00731DA2"/>
    <w:rsid w:val="00731F2A"/>
    <w:rsid w:val="00733068"/>
    <w:rsid w:val="00734138"/>
    <w:rsid w:val="007359EC"/>
    <w:rsid w:val="00736CC0"/>
    <w:rsid w:val="007406E3"/>
    <w:rsid w:val="00746669"/>
    <w:rsid w:val="00782497"/>
    <w:rsid w:val="00782E31"/>
    <w:rsid w:val="007A43F0"/>
    <w:rsid w:val="007D221B"/>
    <w:rsid w:val="007D3B61"/>
    <w:rsid w:val="007F60F6"/>
    <w:rsid w:val="007F7427"/>
    <w:rsid w:val="00801493"/>
    <w:rsid w:val="00804F3F"/>
    <w:rsid w:val="00807EEC"/>
    <w:rsid w:val="008136EC"/>
    <w:rsid w:val="00827EE1"/>
    <w:rsid w:val="008326E3"/>
    <w:rsid w:val="00832754"/>
    <w:rsid w:val="008420DC"/>
    <w:rsid w:val="00850807"/>
    <w:rsid w:val="0086059C"/>
    <w:rsid w:val="008639E3"/>
    <w:rsid w:val="008763D2"/>
    <w:rsid w:val="00893626"/>
    <w:rsid w:val="008937DE"/>
    <w:rsid w:val="008A507F"/>
    <w:rsid w:val="008A7FFB"/>
    <w:rsid w:val="008C0B94"/>
    <w:rsid w:val="008F0237"/>
    <w:rsid w:val="008F1CED"/>
    <w:rsid w:val="008F3961"/>
    <w:rsid w:val="0090520D"/>
    <w:rsid w:val="00907B9D"/>
    <w:rsid w:val="009157EE"/>
    <w:rsid w:val="00917C78"/>
    <w:rsid w:val="00941240"/>
    <w:rsid w:val="009417F7"/>
    <w:rsid w:val="0094795C"/>
    <w:rsid w:val="009504DB"/>
    <w:rsid w:val="0095122A"/>
    <w:rsid w:val="009536AF"/>
    <w:rsid w:val="00954140"/>
    <w:rsid w:val="0095485B"/>
    <w:rsid w:val="00966B32"/>
    <w:rsid w:val="009765AA"/>
    <w:rsid w:val="00987DD9"/>
    <w:rsid w:val="009910F2"/>
    <w:rsid w:val="009B4DC0"/>
    <w:rsid w:val="009C6838"/>
    <w:rsid w:val="009C703D"/>
    <w:rsid w:val="009E2AAA"/>
    <w:rsid w:val="009F167B"/>
    <w:rsid w:val="009F69BF"/>
    <w:rsid w:val="00A03011"/>
    <w:rsid w:val="00A03F1B"/>
    <w:rsid w:val="00A12F4E"/>
    <w:rsid w:val="00A21BD9"/>
    <w:rsid w:val="00A23C9C"/>
    <w:rsid w:val="00A42EF3"/>
    <w:rsid w:val="00A509B4"/>
    <w:rsid w:val="00A51C6C"/>
    <w:rsid w:val="00A61B35"/>
    <w:rsid w:val="00A65427"/>
    <w:rsid w:val="00A852C8"/>
    <w:rsid w:val="00A858B9"/>
    <w:rsid w:val="00A948C9"/>
    <w:rsid w:val="00AA3803"/>
    <w:rsid w:val="00AA7351"/>
    <w:rsid w:val="00AB4715"/>
    <w:rsid w:val="00AB56E6"/>
    <w:rsid w:val="00AB6BC3"/>
    <w:rsid w:val="00AB6E77"/>
    <w:rsid w:val="00AB787D"/>
    <w:rsid w:val="00AE065B"/>
    <w:rsid w:val="00B13AA4"/>
    <w:rsid w:val="00B16690"/>
    <w:rsid w:val="00B17DFC"/>
    <w:rsid w:val="00B23233"/>
    <w:rsid w:val="00B3779C"/>
    <w:rsid w:val="00B427B8"/>
    <w:rsid w:val="00B45342"/>
    <w:rsid w:val="00B461F7"/>
    <w:rsid w:val="00B47F36"/>
    <w:rsid w:val="00B523C7"/>
    <w:rsid w:val="00B52E63"/>
    <w:rsid w:val="00B91281"/>
    <w:rsid w:val="00B91F25"/>
    <w:rsid w:val="00B93867"/>
    <w:rsid w:val="00BA5035"/>
    <w:rsid w:val="00BB707D"/>
    <w:rsid w:val="00BD4939"/>
    <w:rsid w:val="00BE37BB"/>
    <w:rsid w:val="00BE439C"/>
    <w:rsid w:val="00BE58DF"/>
    <w:rsid w:val="00C00B27"/>
    <w:rsid w:val="00C02F89"/>
    <w:rsid w:val="00C02FC6"/>
    <w:rsid w:val="00C10656"/>
    <w:rsid w:val="00C17573"/>
    <w:rsid w:val="00C2125C"/>
    <w:rsid w:val="00C22587"/>
    <w:rsid w:val="00C36F4B"/>
    <w:rsid w:val="00C460C3"/>
    <w:rsid w:val="00C460F8"/>
    <w:rsid w:val="00C50BFE"/>
    <w:rsid w:val="00C64E96"/>
    <w:rsid w:val="00C6777D"/>
    <w:rsid w:val="00CA46D8"/>
    <w:rsid w:val="00CA7009"/>
    <w:rsid w:val="00CB56A9"/>
    <w:rsid w:val="00CC2B8D"/>
    <w:rsid w:val="00CC7D1F"/>
    <w:rsid w:val="00CD07B2"/>
    <w:rsid w:val="00CD2E29"/>
    <w:rsid w:val="00CD4DB2"/>
    <w:rsid w:val="00CD50EC"/>
    <w:rsid w:val="00CE4BEB"/>
    <w:rsid w:val="00D05E60"/>
    <w:rsid w:val="00D07FBB"/>
    <w:rsid w:val="00D17E7D"/>
    <w:rsid w:val="00D32723"/>
    <w:rsid w:val="00D341D3"/>
    <w:rsid w:val="00D34A40"/>
    <w:rsid w:val="00D666D8"/>
    <w:rsid w:val="00D748BD"/>
    <w:rsid w:val="00D840FE"/>
    <w:rsid w:val="00D84B10"/>
    <w:rsid w:val="00D86498"/>
    <w:rsid w:val="00D966CC"/>
    <w:rsid w:val="00DA07A4"/>
    <w:rsid w:val="00DA341A"/>
    <w:rsid w:val="00DB21F2"/>
    <w:rsid w:val="00DD4AF8"/>
    <w:rsid w:val="00DD7FAE"/>
    <w:rsid w:val="00E17B2D"/>
    <w:rsid w:val="00E4129F"/>
    <w:rsid w:val="00E50EB0"/>
    <w:rsid w:val="00E63DA2"/>
    <w:rsid w:val="00E767BC"/>
    <w:rsid w:val="00E80D91"/>
    <w:rsid w:val="00EA2327"/>
    <w:rsid w:val="00EC6954"/>
    <w:rsid w:val="00ED0C92"/>
    <w:rsid w:val="00ED4CD5"/>
    <w:rsid w:val="00F12A0F"/>
    <w:rsid w:val="00F147A1"/>
    <w:rsid w:val="00F15469"/>
    <w:rsid w:val="00F323E6"/>
    <w:rsid w:val="00F46E4E"/>
    <w:rsid w:val="00F52A5D"/>
    <w:rsid w:val="00F56DE5"/>
    <w:rsid w:val="00F667A2"/>
    <w:rsid w:val="00F67A27"/>
    <w:rsid w:val="00F828DC"/>
    <w:rsid w:val="00F82EBE"/>
    <w:rsid w:val="00FC45A4"/>
    <w:rsid w:val="00FD1478"/>
    <w:rsid w:val="00FD4647"/>
    <w:rsid w:val="00FD5A33"/>
    <w:rsid w:val="00FE1EDF"/>
    <w:rsid w:val="00FE6118"/>
    <w:rsid w:val="00FF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204CB2D6"/>
  <w15:docId w15:val="{3D827D95-8ABD-41D8-8C7F-2E6E2BF5A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C87"/>
    <w:pPr>
      <w:widowControl w:val="0"/>
      <w:jc w:val="both"/>
    </w:pPr>
    <w:rPr>
      <w:rFonts w:ascii="Calibri" w:eastAsia="宋体" w:hAnsi="Calibri" w:cs="Times New Roman"/>
      <w:szCs w:val="24"/>
    </w:rPr>
  </w:style>
  <w:style w:type="paragraph" w:styleId="1">
    <w:name w:val="heading 1"/>
    <w:basedOn w:val="a"/>
    <w:link w:val="10"/>
    <w:uiPriority w:val="9"/>
    <w:qFormat/>
    <w:rsid w:val="0086059C"/>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31F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731F2A"/>
    <w:rPr>
      <w:sz w:val="18"/>
      <w:szCs w:val="18"/>
    </w:rPr>
  </w:style>
  <w:style w:type="paragraph" w:styleId="a5">
    <w:name w:val="footer"/>
    <w:basedOn w:val="a"/>
    <w:link w:val="a6"/>
    <w:uiPriority w:val="99"/>
    <w:unhideWhenUsed/>
    <w:rsid w:val="00731F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731F2A"/>
    <w:rPr>
      <w:sz w:val="18"/>
      <w:szCs w:val="18"/>
    </w:rPr>
  </w:style>
  <w:style w:type="character" w:customStyle="1" w:styleId="ql-bold-700">
    <w:name w:val="ql-bold-700"/>
    <w:basedOn w:val="a0"/>
    <w:rsid w:val="00731F2A"/>
  </w:style>
  <w:style w:type="paragraph" w:styleId="a7">
    <w:name w:val="No Spacing"/>
    <w:uiPriority w:val="1"/>
    <w:qFormat/>
    <w:rsid w:val="00731F2A"/>
    <w:pPr>
      <w:widowControl w:val="0"/>
      <w:jc w:val="both"/>
    </w:pPr>
  </w:style>
  <w:style w:type="character" w:customStyle="1" w:styleId="10">
    <w:name w:val="标题 1 字符"/>
    <w:basedOn w:val="a0"/>
    <w:link w:val="1"/>
    <w:uiPriority w:val="9"/>
    <w:rsid w:val="0086059C"/>
    <w:rPr>
      <w:rFonts w:ascii="宋体" w:eastAsia="宋体" w:hAnsi="宋体" w:cs="宋体"/>
      <w:b/>
      <w:bCs/>
      <w:kern w:val="36"/>
      <w:sz w:val="48"/>
      <w:szCs w:val="48"/>
    </w:rPr>
  </w:style>
  <w:style w:type="character" w:styleId="a8">
    <w:name w:val="Strong"/>
    <w:basedOn w:val="a0"/>
    <w:uiPriority w:val="22"/>
    <w:qFormat/>
    <w:rsid w:val="004F3C0D"/>
    <w:rPr>
      <w:b/>
      <w:bCs/>
    </w:rPr>
  </w:style>
  <w:style w:type="paragraph" w:styleId="a9">
    <w:name w:val="Normal (Web)"/>
    <w:basedOn w:val="a"/>
    <w:uiPriority w:val="99"/>
    <w:semiHidden/>
    <w:unhideWhenUsed/>
    <w:rsid w:val="00191032"/>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6C932-BF42-4F83-AA3D-CC6E02AF0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5837</TotalTime>
  <Pages>3</Pages>
  <Words>292</Words>
  <Characters>1670</Characters>
  <Application>Microsoft Office Word</Application>
  <DocSecurity>0</DocSecurity>
  <Lines>13</Lines>
  <Paragraphs>3</Paragraphs>
  <ScaleCrop>false</ScaleCrop>
  <Company/>
  <LinksUpToDate>false</LinksUpToDate>
  <CharactersWithSpaces>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马 启明</dc:creator>
  <cp:lastModifiedBy>旭 李</cp:lastModifiedBy>
  <cp:revision>111</cp:revision>
  <dcterms:created xsi:type="dcterms:W3CDTF">2022-05-08T11:35:00Z</dcterms:created>
  <dcterms:modified xsi:type="dcterms:W3CDTF">2025-01-07T02:46:00Z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