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b/>
          <w:sz w:val="44"/>
          <w:szCs w:val="44"/>
        </w:rPr>
        <w:t>关于做好</w:t>
      </w:r>
      <w:r>
        <w:rPr>
          <w:rFonts w:hint="eastAsia"/>
          <w:b/>
          <w:sz w:val="44"/>
          <w:szCs w:val="44"/>
        </w:rPr>
        <w:t>2024年微型课题申报工作的通知</w:t>
      </w:r>
    </w:p>
    <w:p/>
    <w:p>
      <w:pPr>
        <w:rPr>
          <w:rFonts w:ascii="仿宋_GB2312" w:eastAsia="仿宋_GB2312"/>
          <w:sz w:val="32"/>
          <w:szCs w:val="32"/>
        </w:rPr>
      </w:pPr>
      <w:r>
        <w:rPr>
          <w:rFonts w:hint="eastAsia" w:ascii="仿宋_GB2312" w:eastAsia="仿宋_GB2312"/>
          <w:sz w:val="32"/>
          <w:szCs w:val="32"/>
        </w:rPr>
        <w:t>各位老师：</w:t>
      </w:r>
    </w:p>
    <w:p>
      <w:pPr>
        <w:ind w:firstLine="640" w:firstLineChars="200"/>
        <w:rPr>
          <w:rFonts w:ascii="仿宋_GB2312" w:eastAsia="仿宋_GB2312"/>
          <w:sz w:val="32"/>
          <w:szCs w:val="32"/>
        </w:rPr>
      </w:pPr>
      <w:r>
        <w:rPr>
          <w:rFonts w:hint="eastAsia" w:ascii="仿宋_GB2312" w:eastAsia="仿宋_GB2312"/>
          <w:sz w:val="32"/>
          <w:szCs w:val="32"/>
        </w:rPr>
        <w:t>为充分发挥教育科研在促进教师发展、教师成长和质量提升中的作用，鼓励广大教师积极参与到教育科研行动中来，现将2024年学校微型课题申报工作通知如下：</w:t>
      </w:r>
    </w:p>
    <w:p>
      <w:pPr>
        <w:ind w:firstLine="640" w:firstLineChars="200"/>
        <w:rPr>
          <w:rFonts w:ascii="黑体" w:hAnsi="黑体" w:eastAsia="黑体"/>
          <w:sz w:val="32"/>
          <w:szCs w:val="32"/>
        </w:rPr>
      </w:pPr>
      <w:r>
        <w:rPr>
          <w:rFonts w:hint="eastAsia" w:ascii="黑体" w:hAnsi="黑体" w:eastAsia="黑体"/>
          <w:sz w:val="32"/>
          <w:szCs w:val="32"/>
        </w:rPr>
        <w:t>一、申报对象</w:t>
      </w:r>
    </w:p>
    <w:p>
      <w:pPr>
        <w:rPr>
          <w:rFonts w:ascii="仿宋_GB2312" w:eastAsia="仿宋_GB2312"/>
          <w:sz w:val="32"/>
          <w:szCs w:val="32"/>
        </w:rPr>
      </w:pPr>
      <w:r>
        <w:rPr>
          <w:rFonts w:hint="eastAsia" w:ascii="仿宋_GB2312" w:eastAsia="仿宋_GB2312"/>
          <w:sz w:val="32"/>
          <w:szCs w:val="32"/>
        </w:rPr>
        <w:t xml:space="preserve">   全校</w:t>
      </w:r>
      <w:r>
        <w:rPr>
          <w:rFonts w:hint="eastAsia" w:ascii="仿宋_GB2312" w:eastAsia="仿宋_GB2312"/>
          <w:color w:val="FF0000"/>
          <w:sz w:val="32"/>
          <w:szCs w:val="32"/>
          <w:u w:val="single"/>
        </w:rPr>
        <w:t>入选三航行动对像，名师创新团队成员，2024年新一届名优人才</w:t>
      </w:r>
      <w:r>
        <w:rPr>
          <w:rFonts w:hint="eastAsia" w:ascii="仿宋_GB2312" w:eastAsia="仿宋_GB2312"/>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二、申报比例</w:t>
      </w:r>
    </w:p>
    <w:p>
      <w:pPr>
        <w:ind w:firstLine="640" w:firstLineChars="200"/>
        <w:rPr>
          <w:rFonts w:ascii="仿宋_GB2312" w:eastAsia="仿宋_GB2312"/>
          <w:sz w:val="32"/>
          <w:szCs w:val="32"/>
        </w:rPr>
      </w:pPr>
      <w:r>
        <w:rPr>
          <w:rFonts w:hint="eastAsia" w:ascii="仿宋_GB2312" w:eastAsia="仿宋_GB2312"/>
          <w:sz w:val="32"/>
          <w:szCs w:val="32"/>
        </w:rPr>
        <w:t>从2024年起，三年申报比例分别为学校教师人数的30%、30%和40%，当年新入编教师直接申报，不受比例限制。</w:t>
      </w:r>
    </w:p>
    <w:p>
      <w:pPr>
        <w:ind w:firstLine="640" w:firstLineChars="200"/>
        <w:rPr>
          <w:rFonts w:ascii="黑体" w:hAnsi="黑体" w:eastAsia="黑体"/>
          <w:sz w:val="32"/>
          <w:szCs w:val="32"/>
        </w:rPr>
      </w:pPr>
      <w:r>
        <w:rPr>
          <w:rFonts w:hint="eastAsia" w:ascii="黑体" w:hAnsi="黑体" w:eastAsia="黑体"/>
          <w:sz w:val="32"/>
          <w:szCs w:val="32"/>
        </w:rPr>
        <w:t>三、课题结题</w:t>
      </w:r>
    </w:p>
    <w:p>
      <w:pPr>
        <w:rPr>
          <w:rFonts w:ascii="仿宋_GB2312" w:eastAsia="仿宋_GB2312"/>
          <w:sz w:val="32"/>
          <w:szCs w:val="32"/>
        </w:rPr>
      </w:pPr>
      <w:r>
        <w:rPr>
          <w:rFonts w:hint="eastAsia" w:ascii="仿宋_GB2312" w:eastAsia="仿宋_GB2312"/>
          <w:sz w:val="32"/>
          <w:szCs w:val="32"/>
        </w:rPr>
        <w:t xml:space="preserve">   课题研究周期一般为一年，结题由学校根据课题主持人提交材料和平时教学研究情况提出结题鉴定意见，县教育规划科学领导小组按比例实行抽检公示，一人不合格（文本不规范、抄袭、日志数量不足、质量低劣等）则当年学校课题全部推迟结题。</w:t>
      </w:r>
    </w:p>
    <w:p>
      <w:pPr>
        <w:ind w:firstLine="640" w:firstLineChars="200"/>
        <w:rPr>
          <w:rFonts w:ascii="黑体" w:hAnsi="黑体" w:eastAsia="黑体"/>
          <w:sz w:val="32"/>
          <w:szCs w:val="32"/>
        </w:rPr>
      </w:pPr>
      <w:r>
        <w:rPr>
          <w:rFonts w:hint="eastAsia" w:ascii="黑体" w:hAnsi="黑体" w:eastAsia="黑体"/>
          <w:sz w:val="32"/>
          <w:szCs w:val="32"/>
        </w:rPr>
        <w:t>四、其他</w:t>
      </w:r>
    </w:p>
    <w:p>
      <w:pPr>
        <w:ind w:firstLine="640"/>
        <w:rPr>
          <w:rFonts w:ascii="仿宋_GB2312" w:eastAsia="仿宋_GB2312"/>
          <w:sz w:val="32"/>
          <w:szCs w:val="32"/>
        </w:rPr>
      </w:pPr>
      <w:r>
        <w:fldChar w:fldCharType="begin"/>
      </w:r>
      <w:r>
        <w:instrText xml:space="preserve"> HYPERLINK "mailto:1.请于3月15日前将申报表发邮箱13862796665@139.com" </w:instrText>
      </w:r>
      <w:r>
        <w:fldChar w:fldCharType="separate"/>
      </w:r>
      <w:r>
        <w:rPr>
          <w:rStyle w:val="5"/>
          <w:rFonts w:hint="eastAsia" w:ascii="仿宋_GB2312" w:eastAsia="仿宋_GB2312"/>
          <w:sz w:val="32"/>
          <w:szCs w:val="32"/>
        </w:rPr>
        <w:t>1.请于3月15日前将申报表发邮箱13862796665@139.com</w:t>
      </w:r>
      <w:r>
        <w:rPr>
          <w:rStyle w:val="5"/>
          <w:rFonts w:hint="eastAsia" w:ascii="仿宋_GB2312" w:eastAsia="仿宋_GB2312"/>
          <w:sz w:val="32"/>
          <w:szCs w:val="32"/>
        </w:rPr>
        <w:fldChar w:fldCharType="end"/>
      </w:r>
      <w:r>
        <w:rPr>
          <w:rFonts w:hint="eastAsia" w:ascii="仿宋_GB2312" w:eastAsia="仿宋_GB2312"/>
          <w:sz w:val="32"/>
          <w:szCs w:val="32"/>
        </w:rPr>
        <w:t>，学校统一汇总上报。</w:t>
      </w:r>
    </w:p>
    <w:p>
      <w:pPr>
        <w:rPr>
          <w:rFonts w:ascii="仿宋_GB2312" w:eastAsia="仿宋_GB2312"/>
          <w:sz w:val="32"/>
          <w:szCs w:val="32"/>
        </w:rPr>
      </w:pPr>
      <w:r>
        <w:rPr>
          <w:rFonts w:hint="eastAsia" w:ascii="仿宋_GB2312" w:eastAsia="仿宋_GB2312"/>
          <w:sz w:val="32"/>
          <w:szCs w:val="32"/>
        </w:rPr>
        <w:t xml:space="preserve">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rPr>
          <w:rFonts w:hint="eastAsia" w:ascii="仿宋_GB2312" w:eastAsia="仿宋_GB2312"/>
          <w:sz w:val="32"/>
          <w:szCs w:val="32"/>
        </w:rPr>
        <w:t>附件：</w:t>
      </w:r>
    </w:p>
    <w:p>
      <w:pPr>
        <w:ind w:firstLine="480" w:firstLineChars="150"/>
        <w:jc w:val="center"/>
        <w:rPr>
          <w:rFonts w:ascii="黑体" w:hAnsi="Times New Roman" w:eastAsia="方正小标宋简体" w:cs="Times New Roman"/>
          <w:bCs/>
          <w:sz w:val="36"/>
          <w:szCs w:val="36"/>
        </w:rPr>
      </w:pPr>
      <w:r>
        <w:rPr>
          <w:rFonts w:hint="eastAsia" w:ascii="仿宋_GB2312" w:eastAsia="仿宋_GB2312"/>
          <w:sz w:val="32"/>
          <w:szCs w:val="32"/>
        </w:rPr>
        <w:t xml:space="preserve">   </w:t>
      </w:r>
      <w:bookmarkStart w:id="0" w:name="_Hlk40167120"/>
      <w:r>
        <w:rPr>
          <w:rFonts w:hint="eastAsia" w:ascii="方正小标宋简体" w:hAnsi="宋体" w:eastAsia="方正小标宋简体" w:cs="宋体"/>
          <w:bCs/>
          <w:kern w:val="0"/>
          <w:sz w:val="36"/>
          <w:szCs w:val="36"/>
        </w:rPr>
        <w:t>如东县2024年微型课题研究申报表</w:t>
      </w:r>
    </w:p>
    <w:tbl>
      <w:tblPr>
        <w:tblStyle w:val="3"/>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1050"/>
        <w:gridCol w:w="448"/>
        <w:gridCol w:w="2666"/>
        <w:gridCol w:w="2214"/>
        <w:gridCol w:w="2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2666"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张海峰</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年龄</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学校</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江苏省栟茶高级中学</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任教学科</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工作时间</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200908</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任教年级</w:t>
            </w:r>
          </w:p>
        </w:tc>
        <w:tc>
          <w:tcPr>
            <w:tcW w:w="2871" w:type="dxa"/>
            <w:vAlign w:val="center"/>
          </w:tcPr>
          <w:p>
            <w:pPr>
              <w:widowControl/>
              <w:spacing w:before="100" w:beforeAutospacing="1" w:after="100" w:afterAutospacing="1" w:line="260" w:lineRule="exact"/>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高一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课题申请时间</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202403</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计划结题时间</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202503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98" w:type="dxa"/>
            <w:gridSpan w:val="3"/>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电子信箱</w:t>
            </w:r>
          </w:p>
        </w:tc>
        <w:tc>
          <w:tcPr>
            <w:tcW w:w="2666"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513461892@qq.com</w:t>
            </w:r>
          </w:p>
        </w:tc>
        <w:tc>
          <w:tcPr>
            <w:tcW w:w="2214"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联系电话</w:t>
            </w:r>
          </w:p>
        </w:tc>
        <w:tc>
          <w:tcPr>
            <w:tcW w:w="2871" w:type="dxa"/>
            <w:vAlign w:val="center"/>
          </w:tcPr>
          <w:p>
            <w:pPr>
              <w:widowControl/>
              <w:spacing w:before="100" w:beforeAutospacing="1" w:after="100" w:afterAutospacing="1" w:line="260" w:lineRule="exact"/>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15862750731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课题名称</w:t>
            </w:r>
          </w:p>
        </w:tc>
        <w:tc>
          <w:tcPr>
            <w:tcW w:w="9249" w:type="dxa"/>
            <w:gridSpan w:val="5"/>
            <w:vAlign w:val="center"/>
          </w:tcPr>
          <w:p>
            <w:pPr>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物理教学中以人为本思想渗透的研究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200" w:type="dxa"/>
            <w:vMerge w:val="restart"/>
            <w:vAlign w:val="center"/>
          </w:tcPr>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对课题的认识与理解</w:t>
            </w:r>
          </w:p>
          <w:p>
            <w:pPr>
              <w:widowControl/>
              <w:spacing w:line="320" w:lineRule="exact"/>
              <w:rPr>
                <w:rFonts w:ascii="仿宋" w:hAnsi="仿宋" w:eastAsia="仿宋" w:cs="宋体"/>
                <w:kern w:val="0"/>
                <w:sz w:val="24"/>
                <w:szCs w:val="24"/>
              </w:rPr>
            </w:pPr>
            <w:r>
              <w:rPr>
                <w:rFonts w:hint="eastAsia" w:ascii="仿宋" w:hAnsi="仿宋" w:eastAsia="仿宋" w:cs="宋体"/>
                <w:kern w:val="0"/>
                <w:sz w:val="24"/>
                <w:szCs w:val="24"/>
              </w:rPr>
              <w:t>（含核心概念界定、研究的价值与主要观点等。）</w:t>
            </w: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核心概念界定</w:t>
            </w:r>
          </w:p>
        </w:tc>
        <w:tc>
          <w:tcPr>
            <w:tcW w:w="8199" w:type="dxa"/>
            <w:gridSpan w:val="4"/>
            <w:vAlign w:val="center"/>
          </w:tcPr>
          <w:p>
            <w:pPr>
              <w:pStyle w:val="2"/>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firstLine="420" w:firstLineChars="200"/>
              <w:textAlignment w:val="auto"/>
              <w:rPr>
                <w:rFonts w:ascii="仿宋" w:hAnsi="仿宋" w:eastAsia="仿宋" w:cs="宋体"/>
                <w:kern w:val="0"/>
                <w:sz w:val="24"/>
                <w:szCs w:val="24"/>
              </w:rPr>
            </w:pPr>
            <w:r>
              <w:rPr>
                <w:rFonts w:hint="eastAsia" w:ascii="宋体" w:hAnsi="宋体" w:eastAsia="宋体" w:cs="宋体"/>
                <w:color w:val="auto"/>
                <w:sz w:val="21"/>
                <w:szCs w:val="21"/>
              </w:rPr>
              <w:t>“双新”教育旨在推动学生的全面</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、个性</w:t>
            </w:r>
            <w:r>
              <w:rPr>
                <w:rFonts w:hint="eastAsia" w:ascii="宋体" w:hAnsi="宋体" w:eastAsia="宋体" w:cs="宋体"/>
                <w:color w:val="auto"/>
                <w:sz w:val="21"/>
                <w:szCs w:val="21"/>
                <w:lang w:val="en-US" w:eastAsia="zh-CN"/>
              </w:rPr>
              <w:t>的</w:t>
            </w:r>
            <w:r>
              <w:rPr>
                <w:rFonts w:hint="eastAsia" w:ascii="宋体" w:hAnsi="宋体" w:eastAsia="宋体" w:cs="宋体"/>
                <w:color w:val="auto"/>
                <w:sz w:val="21"/>
                <w:szCs w:val="21"/>
              </w:rPr>
              <w:t>发展，为学生的社会适应、大学教育和职业生涯打下良好的基础，为学生的终身发展打下坚实的基础。所以，学校的课堂教学改革必须由“靠教师教”向“靠学生学”转变，从“以教师为中心，以教代学”向“以学生为中心，以学定教”转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研究价值</w:t>
            </w:r>
          </w:p>
        </w:tc>
        <w:tc>
          <w:tcPr>
            <w:tcW w:w="8199" w:type="dxa"/>
            <w:gridSpan w:val="4"/>
            <w:vAlign w:val="center"/>
          </w:tcPr>
          <w:p>
            <w:pPr>
              <w:widowControl/>
              <w:spacing w:line="360" w:lineRule="auto"/>
              <w:ind w:firstLine="420" w:firstLineChars="200"/>
              <w:jc w:val="left"/>
              <w:rPr>
                <w:rFonts w:ascii="仿宋" w:hAnsi="仿宋" w:eastAsia="仿宋" w:cs="宋体"/>
                <w:kern w:val="0"/>
                <w:sz w:val="24"/>
                <w:szCs w:val="24"/>
              </w:rPr>
            </w:pPr>
            <w:r>
              <w:rPr>
                <w:rFonts w:hint="eastAsia" w:ascii="宋体" w:hAnsi="宋体" w:eastAsia="宋体" w:cs="宋体"/>
                <w:kern w:val="0"/>
                <w:sz w:val="21"/>
                <w:szCs w:val="21"/>
              </w:rPr>
              <w:t>人是教育发展的主体</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应确认人的本性是合理的，教育活动的展开应以人为本</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而教育发展的目的就是为了培养人。教育应坚持以人为本</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以育人为本</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是科学教育发展观的核心内容</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促进学生全面发展，提高整体素质是科学教育发展观的最终目的。其特点是更加重视教育发展的人性化。强调教育发展的根本目的是教书育人。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200" w:type="dxa"/>
            <w:vMerge w:val="continue"/>
            <w:vAlign w:val="center"/>
          </w:tcPr>
          <w:p>
            <w:pPr>
              <w:widowControl/>
              <w:spacing w:line="320" w:lineRule="exact"/>
              <w:rPr>
                <w:rFonts w:ascii="仿宋" w:hAnsi="仿宋" w:eastAsia="仿宋" w:cs="宋体"/>
                <w:kern w:val="0"/>
                <w:sz w:val="24"/>
                <w:szCs w:val="24"/>
              </w:rPr>
            </w:pPr>
          </w:p>
        </w:tc>
        <w:tc>
          <w:tcPr>
            <w:tcW w:w="1050" w:type="dxa"/>
            <w:vAlign w:val="center"/>
          </w:tcPr>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主要观点</w:t>
            </w:r>
          </w:p>
        </w:tc>
        <w:tc>
          <w:tcPr>
            <w:tcW w:w="8199" w:type="dxa"/>
            <w:gridSpan w:val="4"/>
            <w:vAlign w:val="center"/>
          </w:tcPr>
          <w:p>
            <w:pPr>
              <w:widowControl/>
              <w:spacing w:line="360" w:lineRule="auto"/>
              <w:ind w:firstLine="420" w:firstLineChars="200"/>
              <w:jc w:val="left"/>
              <w:rPr>
                <w:rFonts w:ascii="仿宋" w:hAnsi="仿宋" w:eastAsia="仿宋" w:cs="宋体"/>
                <w:kern w:val="0"/>
                <w:sz w:val="24"/>
                <w:szCs w:val="24"/>
              </w:rPr>
            </w:pPr>
            <w:r>
              <w:rPr>
                <w:rFonts w:hint="eastAsia" w:ascii="宋体" w:hAnsi="宋体" w:eastAsia="宋体" w:cs="宋体"/>
                <w:kern w:val="0"/>
                <w:sz w:val="21"/>
                <w:szCs w:val="21"/>
              </w:rPr>
              <w:t>一切为了学生的成长，培养人格完美具有良好素质的个体。</w:t>
            </w:r>
            <w:r>
              <w:rPr>
                <w:rFonts w:hint="eastAsia" w:ascii="宋体" w:hAnsi="宋体" w:eastAsia="宋体" w:cs="宋体"/>
                <w:color w:val="auto"/>
                <w:sz w:val="21"/>
                <w:szCs w:val="21"/>
                <w:lang w:val="en-US" w:eastAsia="zh-CN"/>
              </w:rPr>
              <w:t>不能让理科教学只有冷冰冰的公式和推导运算，要让物理学习有情景、有情感、有动力、有印象、有提升。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200" w:type="dxa"/>
            <w:vAlign w:val="center"/>
          </w:tcPr>
          <w:p>
            <w:pPr>
              <w:widowControl/>
              <w:spacing w:line="320" w:lineRule="exact"/>
              <w:jc w:val="center"/>
              <w:rPr>
                <w:rFonts w:ascii="仿宋" w:hAnsi="仿宋" w:eastAsia="仿宋" w:cs="宋体"/>
                <w:kern w:val="0"/>
                <w:sz w:val="24"/>
                <w:szCs w:val="24"/>
              </w:rPr>
            </w:pPr>
            <w:r>
              <w:rPr>
                <w:rFonts w:hint="eastAsia" w:ascii="仿宋" w:hAnsi="仿宋" w:eastAsia="仿宋" w:cs="宋体"/>
                <w:kern w:val="0"/>
                <w:sz w:val="24"/>
                <w:szCs w:val="24"/>
              </w:rPr>
              <w:t>研究目标</w:t>
            </w:r>
          </w:p>
        </w:tc>
        <w:tc>
          <w:tcPr>
            <w:tcW w:w="9249" w:type="dxa"/>
            <w:gridSpan w:val="5"/>
            <w:vAlign w:val="center"/>
          </w:tcPr>
          <w:p>
            <w:pPr>
              <w:pStyle w:val="2"/>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firstLine="420" w:firstLineChars="200"/>
              <w:textAlignment w:val="auto"/>
              <w:rPr>
                <w:rFonts w:hint="default" w:ascii="仿宋" w:hAnsi="仿宋" w:eastAsia="宋体" w:cs="宋体"/>
                <w:kern w:val="0"/>
                <w:sz w:val="24"/>
                <w:szCs w:val="24"/>
                <w:lang w:val="en-US" w:eastAsia="zh-CN"/>
              </w:rPr>
            </w:pPr>
            <w:r>
              <w:rPr>
                <w:rFonts w:hint="eastAsia" w:ascii="宋体" w:hAnsi="宋体" w:eastAsia="宋体" w:cs="宋体"/>
                <w:color w:val="auto"/>
                <w:sz w:val="21"/>
                <w:szCs w:val="21"/>
              </w:rPr>
              <w:t>使他们能够在学习和探索物理知识的过程中，学会学习，并学会关注科技动态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关注</w:t>
            </w:r>
            <w:r>
              <w:rPr>
                <w:rFonts w:hint="eastAsia" w:ascii="宋体" w:hAnsi="宋体" w:eastAsia="宋体" w:cs="宋体"/>
                <w:color w:val="auto"/>
                <w:sz w:val="21"/>
                <w:szCs w:val="21"/>
                <w:lang w:val="en-US" w:eastAsia="zh-CN"/>
              </w:rPr>
              <w:t>自身发展和</w:t>
            </w:r>
            <w:r>
              <w:rPr>
                <w:rFonts w:hint="eastAsia" w:ascii="宋体" w:hAnsi="宋体" w:eastAsia="宋体" w:cs="宋体"/>
                <w:color w:val="auto"/>
                <w:sz w:val="21"/>
                <w:szCs w:val="21"/>
              </w:rPr>
              <w:t>社会发展。</w:t>
            </w:r>
            <w:r>
              <w:rPr>
                <w:rFonts w:hint="eastAsia" w:ascii="宋体" w:hAnsi="宋体" w:eastAsia="宋体" w:cs="宋体"/>
                <w:color w:val="auto"/>
                <w:sz w:val="21"/>
                <w:szCs w:val="21"/>
                <w:lang w:val="en-US" w:eastAsia="zh-CN"/>
              </w:rPr>
              <w:t>一切从学生的身心成长着想，培养学生珍爱生命、热爱生活、热爱自然、追求真理的高尚情操。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6" w:hRule="atLeast"/>
          <w:jc w:val="center"/>
        </w:trPr>
        <w:tc>
          <w:tcPr>
            <w:tcW w:w="1200" w:type="dxa"/>
            <w:vAlign w:val="center"/>
          </w:tcPr>
          <w:p>
            <w:pPr>
              <w:widowControl/>
              <w:spacing w:before="100" w:beforeAutospacing="1" w:after="100" w:afterAutospacing="1" w:line="260" w:lineRule="exact"/>
              <w:jc w:val="center"/>
              <w:rPr>
                <w:rFonts w:ascii="仿宋" w:hAnsi="仿宋" w:eastAsia="仿宋" w:cs="宋体"/>
                <w:kern w:val="0"/>
                <w:sz w:val="24"/>
                <w:szCs w:val="24"/>
              </w:rPr>
            </w:pPr>
            <w:r>
              <w:rPr>
                <w:rFonts w:hint="eastAsia" w:ascii="仿宋" w:hAnsi="仿宋" w:eastAsia="仿宋" w:cs="宋体"/>
                <w:kern w:val="0"/>
                <w:sz w:val="24"/>
                <w:szCs w:val="24"/>
              </w:rPr>
              <w:t>研究内容</w:t>
            </w:r>
          </w:p>
        </w:tc>
        <w:tc>
          <w:tcPr>
            <w:tcW w:w="9249" w:type="dxa"/>
            <w:gridSpan w:val="5"/>
            <w:vAlign w:val="center"/>
          </w:tcPr>
          <w:p>
            <w:pPr>
              <w:pStyle w:val="2"/>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在“双新”的大背景下，高中物理课堂教学面临着新的挑战。要树立“以人为本”的教育思想，转变“以科为本”的教育观念；从生命到物理学，从物理学到生命；以科学探索为重点，倡导多元化的学习方法；重视学科的渗透，关注科学技术的发展；要确保学生主动学习，教师主动引导；关注全体学生的发展，无论是在教学内容还是在教学方式上，都要对学生的身体和精神上的感受给予充分的关注，对他们的一生都给予关注，使他们能够在学习和探索物理知识的过程中，学会学习，并学会关注科技动态、关注社会发展。</w:t>
            </w:r>
          </w:p>
          <w:p>
            <w:pPr>
              <w:pStyle w:val="2"/>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firstLine="420" w:firstLineChars="200"/>
              <w:textAlignment w:val="auto"/>
              <w:rPr>
                <w:rFonts w:hint="default" w:ascii="仿宋" w:hAnsi="仿宋" w:eastAsia="宋体" w:cs="仿宋"/>
                <w:sz w:val="24"/>
                <w:szCs w:val="24"/>
                <w:lang w:val="en-US" w:eastAsia="zh-CN" w:bidi="ar"/>
              </w:rPr>
            </w:pPr>
            <w:r>
              <w:rPr>
                <w:rFonts w:hint="eastAsia" w:ascii="宋体" w:hAnsi="宋体" w:eastAsia="宋体" w:cs="宋体"/>
                <w:color w:val="auto"/>
                <w:sz w:val="21"/>
                <w:szCs w:val="21"/>
                <w:lang w:val="en-US" w:eastAsia="zh-CN"/>
              </w:rPr>
              <w:t>比如</w:t>
            </w:r>
            <w:r>
              <w:rPr>
                <w:rFonts w:hint="eastAsia" w:ascii="宋体" w:hAnsi="宋体" w:eastAsia="宋体" w:cs="宋体"/>
                <w:color w:val="auto"/>
                <w:sz w:val="21"/>
                <w:szCs w:val="21"/>
              </w:rPr>
              <w:t>课堂教学要从一个真实的情境出发，要知道，任何物理知识都是从生产生活实践中产生的，它们都是在生产生活实践中不断完善</w:t>
            </w:r>
            <w:r>
              <w:rPr>
                <w:rFonts w:hint="eastAsia" w:ascii="宋体" w:hAnsi="宋体" w:eastAsia="宋体" w:cs="宋体"/>
                <w:color w:val="auto"/>
                <w:sz w:val="21"/>
                <w:szCs w:val="21"/>
                <w:lang w:val="en-US" w:eastAsia="zh-CN"/>
              </w:rPr>
              <w:t>和</w:t>
            </w:r>
            <w:r>
              <w:rPr>
                <w:rFonts w:hint="eastAsia" w:ascii="宋体" w:hAnsi="宋体" w:eastAsia="宋体" w:cs="宋体"/>
                <w:color w:val="auto"/>
                <w:sz w:val="21"/>
                <w:szCs w:val="21"/>
              </w:rPr>
              <w:t>发展的，而要构建物理概念，就必须要创造出一个经验情境，要对物理规律进行探究，就需要创造出一个真实的问题情境。所以，通过创设现实生活中的问题情景，帮助学生将理论与实际相结合，能够让学生意识到“物理是有用的”，还能够让学生对即将要学习的物理知识有更多的感性认识。以此为基础，通过问题引领、科学探究等活动，来达到高效的教学与学习效果，进而让学生意识到自己的认知发生了变化，感受物理学思维和方法的魅力。学生所学到的物理知识和学科思维方式，也要能将其运用到现实环境中，来解决新的问题，从而培养出学生的物理学科核心素养。</w:t>
            </w:r>
            <w:r>
              <w:rPr>
                <w:rFonts w:hint="eastAsia" w:ascii="宋体" w:hAnsi="宋体" w:eastAsia="宋体" w:cs="宋体"/>
                <w:color w:val="auto"/>
                <w:sz w:val="21"/>
                <w:szCs w:val="21"/>
                <w:lang w:val="en-US" w:eastAsia="zh-CN"/>
              </w:rPr>
              <w:t>同时强调人文教育对学生全面发展的重要性，加强心理沟通，多些关心和肯定，多些正面表扬。不能让理科教学只有冷冰冰的公式和推导运算，要让物理学习有情景、有情感、有动力、有印象、有提升！</w:t>
            </w:r>
          </w:p>
        </w:tc>
      </w:tr>
      <w:bookmarkEnd w:id="0"/>
    </w:tbl>
    <w:p>
      <w:pPr>
        <w:widowControl/>
        <w:spacing w:before="100" w:beforeAutospacing="1" w:after="100" w:afterAutospacing="1" w:line="260" w:lineRule="exact"/>
        <w:rPr>
          <w:rFonts w:ascii="仿宋_GB2312" w:eastAsia="仿宋_GB2312"/>
          <w:sz w:val="32"/>
          <w:szCs w:val="32"/>
        </w:rPr>
      </w:pPr>
      <w:r>
        <w:rPr>
          <w:rFonts w:hint="eastAsia" w:ascii="仿宋" w:hAnsi="仿宋" w:eastAsia="仿宋" w:cs="宋体"/>
          <w:kern w:val="0"/>
          <w:sz w:val="24"/>
          <w:szCs w:val="24"/>
        </w:rPr>
        <w:t>课题申报表不少于1500字</w:t>
      </w:r>
    </w:p>
    <w:p>
      <w:pPr>
        <w:rPr>
          <w:rFonts w:ascii="仿宋_GB2312" w:eastAsia="仿宋_GB2312"/>
          <w:sz w:val="32"/>
          <w:szCs w:val="32"/>
        </w:rPr>
      </w:pPr>
    </w:p>
    <w:p>
      <w:r>
        <w:rPr>
          <w:rFonts w:hint="eastAsia"/>
        </w:rPr>
        <w:t xml:space="preserve">   </w:t>
      </w:r>
    </w:p>
    <w:p>
      <w:r>
        <w:rPr>
          <w:rFonts w:hint="eastAsia"/>
        </w:rPr>
        <w:t xml:space="preserve">   </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方正舒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jhjY2IyNjdjYmU4Zjc0ZTQ5YjBiYzg4MmQwODQifQ=="/>
  </w:docVars>
  <w:rsids>
    <w:rsidRoot w:val="00AD311E"/>
    <w:rsid w:val="00982906"/>
    <w:rsid w:val="009E3172"/>
    <w:rsid w:val="00AD311E"/>
    <w:rsid w:val="14E13AA1"/>
    <w:rsid w:val="220E4496"/>
    <w:rsid w:val="28A9065A"/>
    <w:rsid w:val="6067606C"/>
    <w:rsid w:val="6A5C3514"/>
    <w:rsid w:val="6D513FF0"/>
    <w:rsid w:val="7B026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5">
    <w:name w:val="Hyperlink"/>
    <w:basedOn w:val="4"/>
    <w:autoRedefine/>
    <w:unhideWhenUsed/>
    <w:qFormat/>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Words>
  <Characters>564</Characters>
  <Lines>4</Lines>
  <Paragraphs>1</Paragraphs>
  <TotalTime>10</TotalTime>
  <ScaleCrop>false</ScaleCrop>
  <LinksUpToDate>false</LinksUpToDate>
  <CharactersWithSpaces>661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2024-03-11T01:02:00Z</dcterms:created>
  <dc:creator>刘云飞</dc:creator>
  <cp:lastModifiedBy>haifeng. Z</cp:lastModifiedBy>
  <dcterms:modified xsi:type="dcterms:W3CDTF">2024-03-27T08:38:27Z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B5222D045E1A4DEDADE905752341E1BE_12</vt:lpwstr>
  </property>
</Properties>
</file>