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9A5C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/>
        </w:rPr>
      </w:pPr>
      <w:r>
        <w:rPr>
          <w:rFonts w:hint="eastAsia"/>
        </w:rPr>
        <w:t>物理教学中以人为本思想渗透研究</w:t>
      </w:r>
    </w:p>
    <w:p w14:paraId="103DF0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/>
        </w:rPr>
      </w:pPr>
      <w:r>
        <w:rPr>
          <w:rFonts w:hint="eastAsia"/>
        </w:rPr>
        <w:t>结题报告</w:t>
      </w:r>
    </w:p>
    <w:p w14:paraId="11325D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</w:p>
    <w:p w14:paraId="2555A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一、选题背景</w:t>
      </w:r>
    </w:p>
    <w:p w14:paraId="016389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“双新”</w:t>
      </w:r>
      <w:r>
        <w:rPr>
          <w:rFonts w:hint="eastAsia"/>
        </w:rPr>
        <w:t>背景下的教育改革要推动学生实现个性化成长，为其社会适应、升学深造和职业发展奠定基础。这就要求我们必须突破传统的</w:t>
      </w:r>
      <w:r>
        <w:rPr>
          <w:rFonts w:hint="eastAsia"/>
          <w:lang w:eastAsia="zh-CN"/>
        </w:rPr>
        <w:t>“以教师为中心，以教代学”</w:t>
      </w:r>
      <w:r>
        <w:rPr>
          <w:rFonts w:hint="eastAsia"/>
        </w:rPr>
        <w:t>的模式，转向</w:t>
      </w:r>
      <w:r>
        <w:rPr>
          <w:rFonts w:hint="eastAsia"/>
          <w:lang w:eastAsia="zh-CN"/>
        </w:rPr>
        <w:t>“以学生为中心，以学定教”</w:t>
      </w:r>
      <w:r>
        <w:rPr>
          <w:rFonts w:hint="eastAsia"/>
        </w:rPr>
        <w:t>的新型教学范式。在此背景下，探索如何在高中物理教学中深入渗透以人为本的教育思想，对于提升教学质量、实现育人目标具有重要意义。</w:t>
      </w:r>
    </w:p>
    <w:p w14:paraId="608888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 二、研究方法与过程</w:t>
      </w:r>
    </w:p>
    <w:p w14:paraId="05A1C6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本研究采用理论研究与实践探索相结合的方法，通过文献研究、课堂观察、教学实践和问卷调查等多种途径开展研究工作。第一阶段深入学习相关理论，明确研究方向；第二阶段通过课堂实践，探索以人为本教育思想的具体实施路径；第三阶段总结实践经验，形成可推广的教学策略。整个研究过程注重理论与实践的统一，通过系统的课堂观察和教学反思，不断调整和优化教学策略，形成了一套较为完整的教学改革方案。</w:t>
      </w:r>
    </w:p>
    <w:p w14:paraId="0DD5C6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三、研究成果</w:t>
      </w:r>
    </w:p>
    <w:p w14:paraId="27471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（一）情境创设促学习，多维视角助成长</w:t>
      </w:r>
    </w:p>
    <w:p w14:paraId="3B1262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教师在备课时深入挖掘教材中蕴含的生活元素，将抽象的物理概念与学生熟悉的现象建立联系。教学设计融入自然现象观察、生活实例分析、科技发展前沿等多维视角，引导学生在观察、思考和探究中形成对物理概念的直观认识。力学教学中联系生活中的运动现象，电磁学知识结合现代电子技术发展，热学规律通过日常生活体验理解。学生在生动的情境中建构知识体系，建立起物理学习与生活实践的密切联系，形成正确的物理观念。课堂教学注重创设探究情境，通过现象观察、实验探索、数据分析等方式，培养学生的科学思维习惯。</w:t>
      </w:r>
    </w:p>
    <w:p w14:paraId="0056A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（二）方法指导重实践，科学思维显特色</w:t>
      </w:r>
    </w:p>
    <w:p w14:paraId="04578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课堂教学中通过科学探究过程培养学生的逻辑思维能力，引导学生掌握分析问题和解决问题的方法。力学教学培养学生的矢量分析思维，电路分析培养逻辑推</w:t>
      </w:r>
      <w:bookmarkStart w:id="0" w:name="_GoBack"/>
      <w:bookmarkEnd w:id="0"/>
      <w:r>
        <w:rPr>
          <w:rFonts w:hint="eastAsia"/>
        </w:rPr>
        <w:t>理能力，光学教学提升空间想象能力。实验教学中突出科学探究方法训练，学生在实验设计、数据处理、规律总结等环节掌握科学研究的基本步骤。探究性学习贯穿各个知识模块，学生通过独立思考、小组讨论、成果展示等形式，掌握自主学习的方法和技巧。科学思维训练融入课堂各环节，引导学生形成观察细致、分析严谨、论证充分的科学素养。</w:t>
      </w:r>
    </w:p>
    <w:p w14:paraId="53954F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（三）教学相长重互动，师生关系更和谐</w:t>
      </w:r>
    </w:p>
    <w:p w14:paraId="635F23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物理课堂互动突破传统的单向知识传授模式，营造民主平等的学习氛围。教师转变角色定位，成为学习活动的组织者和引导者。课堂教学设计基于学生认知特点，采用分层教学策略，满足不同学生的学习需求。课堂提问注重开放性和启发性，鼓励学生大胆表达自己的见解。知识讲解过程中注重师生互动，通过启发式教学引导学生主动思考。实验教学中加强指导与交流，关注学生的操作体验和思维过程。课堂评价体现及时性和发展性，肯定学生进步，增强学习信心。</w:t>
      </w:r>
    </w:p>
    <w:p w14:paraId="54EFAA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（四）核心素养强导向，全面发展见成效</w:t>
      </w:r>
    </w:p>
    <w:p w14:paraId="27B7FE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课程设计围绕科学思维、科学探究、科学态度和责任等方面展开，培养学生的综合能力。教学内容选择突出物理学的科学本质，帮助学生形成正确的科学观念。学习方式强调自主探究，引导学生在实践中掌握科学研究方法。科技素养培养融入各个教学环节，学生了解物理学在现代科技发展中的重要作用。实验活动培养学生的创新意识和实践能力，提升科学探究水平。物理知识学习与科学精神培养相结合，促进学生形成理性思维品质。学科核心素养的提升体现在学生知识迁移能力、问题解决能力、创新思维能力等方面的全面发展。</w:t>
      </w:r>
    </w:p>
    <w:p w14:paraId="54B478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 四、研究展望</w:t>
      </w:r>
    </w:p>
    <w:p w14:paraId="4EC196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未来的研究将进一步深化以人为本理念在物理教学中的实践应用。重点探索如何利用现代教育技术创新教学方式，如何在大班教学中实现个性化教育，如何构建更科学的评价体系。同时，也将关注学科融合教育的实践，探索STEM教育在物理教学中的应用。我们相信，通过持续的探索和实践，一定能够推动物理教学质量的全面提升，为培养德智体美劳全面发展的新时代人才作出积极贡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246734"/>
    <w:rsid w:val="2224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31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2024-12-25T01:37:00Z</dcterms:created>
  <dc:creator>初展</dc:creator>
  <cp:lastModifiedBy>初展</cp:lastModifiedBy>
  <dcterms:modified xsi:type="dcterms:W3CDTF">2024-12-25T02:11:03Z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37160556BF914EA9A5DC60E39E8CC0A9_11</vt:lpwstr>
  </property>
</Properties>
</file>