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D65" w:rsidRPr="008A2479" w:rsidRDefault="003A6F45" w:rsidP="003A6F45">
      <w:pPr>
        <w:jc w:val="center"/>
        <w:rPr>
          <w:rFonts w:asciiTheme="minorEastAsia" w:hAnsiTheme="minorEastAsia"/>
          <w:sz w:val="24"/>
          <w:szCs w:val="24"/>
        </w:rPr>
      </w:pPr>
      <w:r w:rsidRPr="008A2479">
        <w:rPr>
          <w:rFonts w:asciiTheme="minorEastAsia" w:hAnsiTheme="minorEastAsia"/>
          <w:sz w:val="24"/>
          <w:szCs w:val="24"/>
        </w:rPr>
        <w:t>开题报告</w:t>
      </w:r>
      <w:r w:rsidRPr="008A2479">
        <w:rPr>
          <w:rFonts w:asciiTheme="minorEastAsia" w:hAnsiTheme="minorEastAsia" w:hint="eastAsia"/>
          <w:sz w:val="24"/>
          <w:szCs w:val="24"/>
        </w:rPr>
        <w:t xml:space="preserve"> </w:t>
      </w:r>
      <w:r w:rsidRPr="008A2479">
        <w:rPr>
          <w:rFonts w:asciiTheme="minorEastAsia" w:hAnsiTheme="minorEastAsia"/>
          <w:sz w:val="24"/>
          <w:szCs w:val="24"/>
        </w:rPr>
        <w:t xml:space="preserve">  </w:t>
      </w:r>
    </w:p>
    <w:p w:rsidR="003A6F45" w:rsidRPr="008A2479" w:rsidRDefault="003A6F45" w:rsidP="003A6F45">
      <w:pPr>
        <w:jc w:val="center"/>
        <w:rPr>
          <w:rFonts w:asciiTheme="minorEastAsia" w:hAnsiTheme="minorEastAsia" w:cs="宋体"/>
          <w:kern w:val="0"/>
          <w:sz w:val="24"/>
          <w:szCs w:val="24"/>
        </w:rPr>
      </w:pPr>
      <w:r w:rsidRPr="008A2479">
        <w:rPr>
          <w:rFonts w:asciiTheme="minorEastAsia" w:hAnsiTheme="minorEastAsia" w:cs="宋体" w:hint="eastAsia"/>
          <w:kern w:val="0"/>
          <w:sz w:val="24"/>
          <w:szCs w:val="24"/>
        </w:rPr>
        <w:t>主题意义</w:t>
      </w:r>
      <w:r w:rsidRPr="008A2479">
        <w:rPr>
          <w:rFonts w:asciiTheme="minorEastAsia" w:hAnsiTheme="minorEastAsia" w:cs="宋体"/>
          <w:kern w:val="0"/>
          <w:sz w:val="24"/>
          <w:szCs w:val="24"/>
        </w:rPr>
        <w:t>在高中英语</w:t>
      </w:r>
      <w:r w:rsidRPr="008A2479">
        <w:rPr>
          <w:rFonts w:asciiTheme="minorEastAsia" w:hAnsiTheme="minorEastAsia" w:cs="宋体" w:hint="eastAsia"/>
          <w:kern w:val="0"/>
          <w:sz w:val="24"/>
          <w:szCs w:val="24"/>
        </w:rPr>
        <w:t>课堂</w:t>
      </w:r>
      <w:r w:rsidRPr="008A2479">
        <w:rPr>
          <w:rFonts w:asciiTheme="minorEastAsia" w:hAnsiTheme="minorEastAsia" w:cs="宋体"/>
          <w:kern w:val="0"/>
          <w:sz w:val="24"/>
          <w:szCs w:val="24"/>
        </w:rPr>
        <w:t>教学中的</w:t>
      </w:r>
      <w:r w:rsidRPr="008A2479">
        <w:rPr>
          <w:rFonts w:asciiTheme="minorEastAsia" w:hAnsiTheme="minorEastAsia" w:cs="宋体" w:hint="eastAsia"/>
          <w:kern w:val="0"/>
          <w:sz w:val="24"/>
          <w:szCs w:val="24"/>
        </w:rPr>
        <w:t>实践研究</w:t>
      </w:r>
    </w:p>
    <w:p w:rsidR="00B40472" w:rsidRPr="008A2479" w:rsidRDefault="00B40472" w:rsidP="003A6F45">
      <w:pPr>
        <w:jc w:val="center"/>
        <w:rPr>
          <w:rFonts w:asciiTheme="minorEastAsia" w:hAnsiTheme="minorEastAsia" w:cs="宋体" w:hint="eastAsia"/>
          <w:kern w:val="0"/>
          <w:sz w:val="24"/>
          <w:szCs w:val="24"/>
        </w:rPr>
      </w:pPr>
      <w:r w:rsidRPr="008A2479">
        <w:rPr>
          <w:rFonts w:asciiTheme="minorEastAsia" w:hAnsiTheme="minorEastAsia" w:cs="宋体"/>
          <w:kern w:val="0"/>
          <w:sz w:val="24"/>
          <w:szCs w:val="24"/>
        </w:rPr>
        <w:t>栟茶高级中学</w:t>
      </w:r>
      <w:r w:rsidRPr="008A2479">
        <w:rPr>
          <w:rFonts w:asciiTheme="minorEastAsia" w:hAnsiTheme="minorEastAsia" w:cs="宋体" w:hint="eastAsia"/>
          <w:kern w:val="0"/>
          <w:sz w:val="24"/>
          <w:szCs w:val="24"/>
        </w:rPr>
        <w:t xml:space="preserve"> 赵祝云</w:t>
      </w:r>
    </w:p>
    <w:p w:rsidR="008A2479" w:rsidRDefault="008A2479" w:rsidP="00B40472">
      <w:pPr>
        <w:spacing w:line="340" w:lineRule="exact"/>
        <w:ind w:firstLineChars="200" w:firstLine="480"/>
        <w:rPr>
          <w:rFonts w:asciiTheme="minorEastAsia" w:hAnsiTheme="minorEastAsia"/>
          <w:sz w:val="24"/>
          <w:szCs w:val="24"/>
        </w:rPr>
      </w:pPr>
    </w:p>
    <w:p w:rsidR="00B40472" w:rsidRPr="008A2479" w:rsidRDefault="00B40472" w:rsidP="00B40472">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一</w:t>
      </w:r>
      <w:r w:rsidRPr="008A2479">
        <w:rPr>
          <w:rFonts w:asciiTheme="minorEastAsia" w:hAnsiTheme="minorEastAsia" w:hint="eastAsia"/>
          <w:sz w:val="24"/>
          <w:szCs w:val="24"/>
        </w:rPr>
        <w:t>、</w:t>
      </w:r>
      <w:r w:rsidRPr="008A2479">
        <w:rPr>
          <w:rFonts w:asciiTheme="minorEastAsia" w:hAnsiTheme="minorEastAsia"/>
          <w:sz w:val="24"/>
          <w:szCs w:val="24"/>
        </w:rPr>
        <w:t>研究背景和意义</w:t>
      </w:r>
    </w:p>
    <w:p w:rsidR="00B40472" w:rsidRPr="008A2479" w:rsidRDefault="00B40472" w:rsidP="00B40472">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目前基于主题意义探究的英语教学，已经受到较为广泛的关注，有不少相关理论和实践研究，但是在实际教学中仍然存在很多问题。目前，高中英语教学中主题意义的探究边缘化，教师片面关注语言知识学习和听说技能训练，忽视对语篇主题意义的探究；主题意义探究形式化，教师呼口号现象较多，学生缺少探究体验主题意义探究体验；主题意义探究浅层化，课堂上探究时蜻蜓点水，学生对主题意义的理解肤浅，学生被动接受主题意义，教师把自己对主题意义的理解直接告诉学生，甚至强加给学生，而不是引导学生去探究主题意义，学生只是被动的接受；主题意义探究抽象化，教师引导学生探究主题意义时，不能结合学生自身的经验、知识和认知。由于对主题意义探究认识不足，在实践教学中，不少教师脱离语篇，偏离主题，目标散乱主题模糊，忽视主线，肢解主题，淡化思维，浅探主题。</w:t>
      </w:r>
    </w:p>
    <w:p w:rsidR="00F84AA1" w:rsidRPr="008A2479" w:rsidRDefault="00F84AA1" w:rsidP="00F84AA1">
      <w:pPr>
        <w:widowControl/>
        <w:spacing w:line="340" w:lineRule="exact"/>
        <w:ind w:firstLineChars="200" w:firstLine="480"/>
        <w:jc w:val="left"/>
        <w:rPr>
          <w:rFonts w:asciiTheme="minorEastAsia" w:hAnsiTheme="minorEastAsia" w:cs="宋体" w:hint="eastAsia"/>
          <w:kern w:val="0"/>
          <w:sz w:val="24"/>
          <w:szCs w:val="24"/>
        </w:rPr>
      </w:pPr>
      <w:r w:rsidRPr="008A2479">
        <w:rPr>
          <w:rFonts w:asciiTheme="minorEastAsia" w:hAnsiTheme="minorEastAsia" w:cs="宋体"/>
          <w:kern w:val="0"/>
          <w:sz w:val="24"/>
          <w:szCs w:val="24"/>
        </w:rPr>
        <w:t>主题语境不仅规约着语言知识和文化知识的学习范围</w:t>
      </w:r>
      <w:r w:rsidRPr="008A2479">
        <w:rPr>
          <w:rFonts w:asciiTheme="minorEastAsia" w:hAnsiTheme="minorEastAsia" w:cs="宋体" w:hint="eastAsia"/>
          <w:kern w:val="0"/>
          <w:sz w:val="24"/>
          <w:szCs w:val="24"/>
        </w:rPr>
        <w:t>，</w:t>
      </w:r>
      <w:r w:rsidRPr="008A2479">
        <w:rPr>
          <w:rFonts w:asciiTheme="minorEastAsia" w:hAnsiTheme="minorEastAsia" w:cs="宋体"/>
          <w:kern w:val="0"/>
          <w:sz w:val="24"/>
          <w:szCs w:val="24"/>
        </w:rPr>
        <w:t>还</w:t>
      </w:r>
      <w:r w:rsidRPr="008A2479">
        <w:rPr>
          <w:rFonts w:asciiTheme="minorEastAsia" w:hAnsiTheme="minorEastAsia" w:cs="宋体" w:hint="eastAsia"/>
          <w:kern w:val="0"/>
          <w:sz w:val="24"/>
          <w:szCs w:val="24"/>
        </w:rPr>
        <w:t>为</w:t>
      </w:r>
      <w:r w:rsidRPr="008A2479">
        <w:rPr>
          <w:rFonts w:asciiTheme="minorEastAsia" w:hAnsiTheme="minorEastAsia" w:cs="宋体"/>
          <w:kern w:val="0"/>
          <w:sz w:val="24"/>
          <w:szCs w:val="24"/>
        </w:rPr>
        <w:t>语言学习提供意义语境</w:t>
      </w:r>
      <w:r w:rsidRPr="008A2479">
        <w:rPr>
          <w:rFonts w:asciiTheme="minorEastAsia" w:hAnsiTheme="minorEastAsia" w:cs="宋体" w:hint="eastAsia"/>
          <w:kern w:val="0"/>
          <w:sz w:val="24"/>
          <w:szCs w:val="24"/>
        </w:rPr>
        <w:t>，</w:t>
      </w:r>
      <w:r w:rsidRPr="008A2479">
        <w:rPr>
          <w:rFonts w:asciiTheme="minorEastAsia" w:hAnsiTheme="minorEastAsia" w:cs="宋体"/>
          <w:kern w:val="0"/>
          <w:sz w:val="24"/>
          <w:szCs w:val="24"/>
        </w:rPr>
        <w:t>并有机渗透情感</w:t>
      </w:r>
      <w:r w:rsidRPr="008A2479">
        <w:rPr>
          <w:rFonts w:asciiTheme="minorEastAsia" w:hAnsiTheme="minorEastAsia" w:cs="宋体" w:hint="eastAsia"/>
          <w:kern w:val="0"/>
          <w:sz w:val="24"/>
          <w:szCs w:val="24"/>
        </w:rPr>
        <w:t>、</w:t>
      </w:r>
      <w:r w:rsidRPr="008A2479">
        <w:rPr>
          <w:rFonts w:asciiTheme="minorEastAsia" w:hAnsiTheme="minorEastAsia" w:cs="宋体"/>
          <w:kern w:val="0"/>
          <w:sz w:val="24"/>
          <w:szCs w:val="24"/>
        </w:rPr>
        <w:t>态度和价值观</w:t>
      </w:r>
      <w:r w:rsidRPr="008A2479">
        <w:rPr>
          <w:rFonts w:asciiTheme="minorEastAsia" w:hAnsiTheme="minorEastAsia" w:cs="宋体" w:hint="eastAsia"/>
          <w:kern w:val="0"/>
          <w:sz w:val="24"/>
          <w:szCs w:val="24"/>
        </w:rPr>
        <w:t>。</w:t>
      </w:r>
      <w:r w:rsidRPr="008A2479">
        <w:rPr>
          <w:rFonts w:asciiTheme="minorEastAsia" w:hAnsiTheme="minorEastAsia" w:cs="宋体"/>
          <w:kern w:val="0"/>
          <w:sz w:val="24"/>
          <w:szCs w:val="24"/>
        </w:rPr>
        <w:t>学生对主题语境和语篇理解的深度</w:t>
      </w:r>
      <w:r w:rsidRPr="008A2479">
        <w:rPr>
          <w:rFonts w:asciiTheme="minorEastAsia" w:hAnsiTheme="minorEastAsia" w:cs="宋体" w:hint="eastAsia"/>
          <w:kern w:val="0"/>
          <w:sz w:val="24"/>
          <w:szCs w:val="24"/>
        </w:rPr>
        <w:t>，</w:t>
      </w:r>
      <w:r w:rsidRPr="008A2479">
        <w:rPr>
          <w:rFonts w:asciiTheme="minorEastAsia" w:hAnsiTheme="minorEastAsia" w:cs="宋体"/>
          <w:kern w:val="0"/>
          <w:sz w:val="24"/>
          <w:szCs w:val="24"/>
        </w:rPr>
        <w:t>直接影响学生的思维发展水平和语言学习成效</w:t>
      </w:r>
      <w:r w:rsidRPr="008A2479">
        <w:rPr>
          <w:rFonts w:asciiTheme="minorEastAsia" w:hAnsiTheme="minorEastAsia" w:cs="宋体" w:hint="eastAsia"/>
          <w:kern w:val="0"/>
          <w:sz w:val="24"/>
          <w:szCs w:val="24"/>
        </w:rPr>
        <w:t>。</w:t>
      </w:r>
    </w:p>
    <w:p w:rsidR="00B40472" w:rsidRPr="008A2479" w:rsidRDefault="00B40472" w:rsidP="00B40472">
      <w:pPr>
        <w:ind w:firstLineChars="200" w:firstLine="482"/>
        <w:jc w:val="left"/>
        <w:rPr>
          <w:rFonts w:asciiTheme="minorEastAsia" w:hAnsiTheme="minorEastAsia" w:cs="宋体"/>
          <w:b/>
          <w:kern w:val="0"/>
          <w:sz w:val="24"/>
          <w:szCs w:val="24"/>
        </w:rPr>
      </w:pPr>
    </w:p>
    <w:p w:rsidR="003A6F45" w:rsidRPr="008A2479" w:rsidRDefault="00B40472" w:rsidP="00B40472">
      <w:pPr>
        <w:ind w:firstLineChars="200" w:firstLine="480"/>
        <w:jc w:val="left"/>
        <w:rPr>
          <w:rFonts w:asciiTheme="minorEastAsia" w:hAnsiTheme="minorEastAsia" w:cs="宋体"/>
          <w:kern w:val="0"/>
          <w:sz w:val="24"/>
          <w:szCs w:val="24"/>
        </w:rPr>
      </w:pPr>
      <w:r w:rsidRPr="008A2479">
        <w:rPr>
          <w:rFonts w:asciiTheme="minorEastAsia" w:hAnsiTheme="minorEastAsia" w:cs="宋体"/>
          <w:kern w:val="0"/>
          <w:sz w:val="24"/>
          <w:szCs w:val="24"/>
        </w:rPr>
        <w:t>二</w:t>
      </w:r>
      <w:r w:rsidRPr="008A2479">
        <w:rPr>
          <w:rFonts w:asciiTheme="minorEastAsia" w:hAnsiTheme="minorEastAsia" w:cs="宋体" w:hint="eastAsia"/>
          <w:kern w:val="0"/>
          <w:sz w:val="24"/>
          <w:szCs w:val="24"/>
        </w:rPr>
        <w:t>、</w:t>
      </w:r>
      <w:r w:rsidR="003A6F45" w:rsidRPr="008A2479">
        <w:rPr>
          <w:rFonts w:asciiTheme="minorEastAsia" w:hAnsiTheme="minorEastAsia" w:cs="宋体" w:hint="eastAsia"/>
          <w:kern w:val="0"/>
          <w:sz w:val="24"/>
          <w:szCs w:val="24"/>
        </w:rPr>
        <w:t>研究目标</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1</w:t>
      </w:r>
      <w:r w:rsidRPr="008A2479">
        <w:rPr>
          <w:rFonts w:asciiTheme="minorEastAsia" w:hAnsiTheme="minorEastAsia"/>
          <w:sz w:val="24"/>
          <w:szCs w:val="24"/>
        </w:rPr>
        <w:t>.紧扣单元主题设计教学活动</w:t>
      </w:r>
      <w:r w:rsidRPr="008A2479">
        <w:rPr>
          <w:rFonts w:asciiTheme="minorEastAsia" w:hAnsiTheme="minorEastAsia" w:hint="eastAsia"/>
          <w:sz w:val="24"/>
          <w:szCs w:val="24"/>
        </w:rPr>
        <w:t>，</w:t>
      </w:r>
      <w:r w:rsidRPr="008A2479">
        <w:rPr>
          <w:rFonts w:asciiTheme="minorEastAsia" w:hAnsiTheme="minorEastAsia"/>
          <w:sz w:val="24"/>
          <w:szCs w:val="24"/>
        </w:rPr>
        <w:t>整合单元教学</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基于主题意义建构的单元教学，要把主题意义的探究作为单元学习主线，据此确定层级清晰的单元整体教学目标和课时目标，鼓励学生在意义探究中学习语言知识和文化知识，并持续观测学生在单元学习中所形成的知识结构和对主题的认识。</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1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⑴</w:t>
      </w:r>
      <w:r w:rsidRPr="008A2479">
        <w:rPr>
          <w:rFonts w:asciiTheme="minorEastAsia" w:hAnsiTheme="minorEastAsia"/>
          <w:sz w:val="24"/>
          <w:szCs w:val="24"/>
        </w:rPr>
        <w:fldChar w:fldCharType="end"/>
      </w:r>
      <w:r w:rsidRPr="008A2479">
        <w:rPr>
          <w:rFonts w:asciiTheme="minorEastAsia" w:hAnsiTheme="minorEastAsia" w:hint="eastAsia"/>
          <w:sz w:val="24"/>
          <w:szCs w:val="24"/>
        </w:rPr>
        <w:t>围绕主题研读语篇，提炼单元的逻辑主线；</w:t>
      </w:r>
    </w:p>
    <w:p w:rsidR="006C1FB8" w:rsidRPr="008A2479" w:rsidRDefault="006C1FB8" w:rsidP="006C1FB8">
      <w:pPr>
        <w:spacing w:line="340" w:lineRule="exact"/>
        <w:rPr>
          <w:rFonts w:asciiTheme="minorEastAsia" w:hAnsiTheme="minorEastAsia"/>
          <w:sz w:val="24"/>
          <w:szCs w:val="24"/>
        </w:rPr>
      </w:pPr>
      <w:r w:rsidRPr="008A2479">
        <w:rPr>
          <w:rFonts w:asciiTheme="minorEastAsia" w:hAnsiTheme="minorEastAsia" w:hint="eastAsia"/>
          <w:sz w:val="24"/>
          <w:szCs w:val="24"/>
        </w:rPr>
        <w:t xml:space="preserve"> </w:t>
      </w:r>
      <w:r w:rsidRPr="008A2479">
        <w:rPr>
          <w:rFonts w:asciiTheme="minorEastAsia" w:hAnsiTheme="minorEastAsia"/>
          <w:sz w:val="24"/>
          <w:szCs w:val="24"/>
        </w:rPr>
        <w:t xml:space="preserve">   </w:t>
      </w: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2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⑵</w:t>
      </w:r>
      <w:r w:rsidRPr="008A2479">
        <w:rPr>
          <w:rFonts w:asciiTheme="minorEastAsia" w:hAnsiTheme="minorEastAsia"/>
          <w:sz w:val="24"/>
          <w:szCs w:val="24"/>
        </w:rPr>
        <w:fldChar w:fldCharType="end"/>
      </w:r>
      <w:r w:rsidRPr="008A2479">
        <w:rPr>
          <w:rFonts w:asciiTheme="minorEastAsia" w:hAnsiTheme="minorEastAsia" w:hint="eastAsia"/>
          <w:sz w:val="24"/>
          <w:szCs w:val="24"/>
        </w:rPr>
        <w:t>明确单元内部关联制定清晰的层级目标；</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3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⑶</w:t>
      </w:r>
      <w:r w:rsidRPr="008A2479">
        <w:rPr>
          <w:rFonts w:asciiTheme="minorEastAsia" w:hAnsiTheme="minorEastAsia"/>
          <w:sz w:val="24"/>
          <w:szCs w:val="24"/>
        </w:rPr>
        <w:fldChar w:fldCharType="end"/>
      </w:r>
      <w:r w:rsidRPr="008A2479">
        <w:rPr>
          <w:rFonts w:asciiTheme="minorEastAsia" w:hAnsiTheme="minorEastAsia" w:hint="eastAsia"/>
          <w:sz w:val="24"/>
          <w:szCs w:val="24"/>
        </w:rPr>
        <w:t>合理整合主体资源，系统构建主题意义。</w:t>
      </w:r>
    </w:p>
    <w:p w:rsidR="006C1FB8" w:rsidRPr="008A2479" w:rsidRDefault="006C1FB8" w:rsidP="006C1FB8">
      <w:pPr>
        <w:spacing w:line="340" w:lineRule="exact"/>
        <w:ind w:firstLine="420"/>
        <w:rPr>
          <w:rFonts w:asciiTheme="minorEastAsia" w:hAnsiTheme="minorEastAsia"/>
          <w:sz w:val="24"/>
          <w:szCs w:val="24"/>
        </w:rPr>
      </w:pPr>
      <w:r w:rsidRPr="008A2479">
        <w:rPr>
          <w:rFonts w:asciiTheme="minorEastAsia" w:hAnsiTheme="minorEastAsia" w:hint="eastAsia"/>
          <w:sz w:val="24"/>
          <w:szCs w:val="24"/>
        </w:rPr>
        <w:t>2</w:t>
      </w:r>
      <w:r w:rsidRPr="008A2479">
        <w:rPr>
          <w:rFonts w:asciiTheme="minorEastAsia" w:hAnsiTheme="minorEastAsia"/>
          <w:sz w:val="24"/>
          <w:szCs w:val="24"/>
        </w:rPr>
        <w:t>.</w:t>
      </w:r>
      <w:r w:rsidRPr="008A2479">
        <w:rPr>
          <w:rFonts w:asciiTheme="minorEastAsia" w:hAnsiTheme="minorEastAsia" w:hint="eastAsia"/>
          <w:sz w:val="24"/>
          <w:szCs w:val="24"/>
        </w:rPr>
        <w:t>引领</w:t>
      </w:r>
      <w:r w:rsidRPr="008A2479">
        <w:rPr>
          <w:rFonts w:asciiTheme="minorEastAsia" w:hAnsiTheme="minorEastAsia"/>
          <w:sz w:val="24"/>
          <w:szCs w:val="24"/>
        </w:rPr>
        <w:t>学生探究主题意义</w:t>
      </w:r>
      <w:r w:rsidRPr="008A2479">
        <w:rPr>
          <w:rFonts w:asciiTheme="minorEastAsia" w:hAnsiTheme="minorEastAsia" w:hint="eastAsia"/>
          <w:sz w:val="24"/>
          <w:szCs w:val="24"/>
        </w:rPr>
        <w:t>，提升阅读理解能力</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1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⑴</w:t>
      </w:r>
      <w:r w:rsidRPr="008A2479">
        <w:rPr>
          <w:rFonts w:asciiTheme="minorEastAsia" w:hAnsiTheme="minorEastAsia"/>
          <w:sz w:val="24"/>
          <w:szCs w:val="24"/>
        </w:rPr>
        <w:fldChar w:fldCharType="end"/>
      </w:r>
      <w:r w:rsidRPr="008A2479">
        <w:rPr>
          <w:rFonts w:asciiTheme="minorEastAsia" w:hAnsiTheme="minorEastAsia" w:hint="eastAsia"/>
          <w:sz w:val="24"/>
          <w:szCs w:val="24"/>
        </w:rPr>
        <w:t>围绕语篇主题，设计读后活动；</w:t>
      </w:r>
    </w:p>
    <w:p w:rsidR="006C1FB8" w:rsidRPr="008A2479" w:rsidRDefault="006C1FB8" w:rsidP="006C1FB8">
      <w:pPr>
        <w:spacing w:line="340" w:lineRule="exact"/>
        <w:rPr>
          <w:rFonts w:asciiTheme="minorEastAsia" w:hAnsiTheme="minorEastAsia"/>
          <w:sz w:val="24"/>
          <w:szCs w:val="24"/>
        </w:rPr>
      </w:pPr>
      <w:r w:rsidRPr="008A2479">
        <w:rPr>
          <w:rFonts w:asciiTheme="minorEastAsia" w:hAnsiTheme="minorEastAsia" w:hint="eastAsia"/>
          <w:sz w:val="24"/>
          <w:szCs w:val="24"/>
        </w:rPr>
        <w:t xml:space="preserve"> </w:t>
      </w:r>
      <w:r w:rsidRPr="008A2479">
        <w:rPr>
          <w:rFonts w:asciiTheme="minorEastAsia" w:hAnsiTheme="minorEastAsia"/>
          <w:sz w:val="24"/>
          <w:szCs w:val="24"/>
        </w:rPr>
        <w:t xml:space="preserve">   </w:t>
      </w: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2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⑵</w:t>
      </w:r>
      <w:r w:rsidRPr="008A2479">
        <w:rPr>
          <w:rFonts w:asciiTheme="minorEastAsia" w:hAnsiTheme="minorEastAsia"/>
          <w:sz w:val="24"/>
          <w:szCs w:val="24"/>
        </w:rPr>
        <w:fldChar w:fldCharType="end"/>
      </w:r>
      <w:r w:rsidRPr="008A2479">
        <w:rPr>
          <w:rFonts w:asciiTheme="minorEastAsia" w:hAnsiTheme="minorEastAsia" w:hint="eastAsia"/>
          <w:sz w:val="24"/>
          <w:szCs w:val="24"/>
        </w:rPr>
        <w:t>设置开放性问题，拓展和升华主题；</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3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⑶</w:t>
      </w:r>
      <w:r w:rsidRPr="008A2479">
        <w:rPr>
          <w:rFonts w:asciiTheme="minorEastAsia" w:hAnsiTheme="minorEastAsia"/>
          <w:sz w:val="24"/>
          <w:szCs w:val="24"/>
        </w:rPr>
        <w:fldChar w:fldCharType="end"/>
      </w:r>
      <w:r w:rsidRPr="008A2479">
        <w:rPr>
          <w:rFonts w:asciiTheme="minorEastAsia" w:hAnsiTheme="minorEastAsia" w:hint="eastAsia"/>
          <w:sz w:val="24"/>
          <w:szCs w:val="24"/>
        </w:rPr>
        <w:t>围绕语篇主题，设计迁移创新类活动。</w:t>
      </w:r>
    </w:p>
    <w:p w:rsidR="006C1FB8" w:rsidRPr="008A2479" w:rsidRDefault="006C1FB8" w:rsidP="006C1FB8">
      <w:pPr>
        <w:spacing w:line="340" w:lineRule="exact"/>
        <w:ind w:firstLine="420"/>
        <w:rPr>
          <w:rFonts w:asciiTheme="minorEastAsia" w:hAnsiTheme="minorEastAsia"/>
          <w:sz w:val="24"/>
          <w:szCs w:val="24"/>
        </w:rPr>
      </w:pPr>
      <w:r w:rsidRPr="008A2479">
        <w:rPr>
          <w:rFonts w:asciiTheme="minorEastAsia" w:hAnsiTheme="minorEastAsia" w:hint="eastAsia"/>
          <w:sz w:val="24"/>
          <w:szCs w:val="24"/>
        </w:rPr>
        <w:t>3</w:t>
      </w:r>
      <w:r w:rsidRPr="008A2479">
        <w:rPr>
          <w:rFonts w:asciiTheme="minorEastAsia" w:hAnsiTheme="minorEastAsia"/>
          <w:sz w:val="24"/>
          <w:szCs w:val="24"/>
        </w:rPr>
        <w:t>.引领学生探究主题意义</w:t>
      </w:r>
      <w:r w:rsidRPr="008A2479">
        <w:rPr>
          <w:rFonts w:asciiTheme="minorEastAsia" w:hAnsiTheme="minorEastAsia" w:hint="eastAsia"/>
          <w:sz w:val="24"/>
          <w:szCs w:val="24"/>
        </w:rPr>
        <w:t>，</w:t>
      </w:r>
      <w:r w:rsidRPr="008A2479">
        <w:rPr>
          <w:rFonts w:asciiTheme="minorEastAsia" w:hAnsiTheme="minorEastAsia"/>
          <w:sz w:val="24"/>
          <w:szCs w:val="24"/>
        </w:rPr>
        <w:t>提升读写能力</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1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⑴</w:t>
      </w:r>
      <w:r w:rsidRPr="008A2479">
        <w:rPr>
          <w:rFonts w:asciiTheme="minorEastAsia" w:hAnsiTheme="minorEastAsia"/>
          <w:sz w:val="24"/>
          <w:szCs w:val="24"/>
        </w:rPr>
        <w:fldChar w:fldCharType="end"/>
      </w:r>
      <w:r w:rsidRPr="008A2479">
        <w:rPr>
          <w:rFonts w:asciiTheme="minorEastAsia" w:hAnsiTheme="minorEastAsia" w:hint="eastAsia"/>
          <w:sz w:val="24"/>
          <w:szCs w:val="24"/>
        </w:rPr>
        <w:t>解读文本，确定主题；</w:t>
      </w:r>
    </w:p>
    <w:p w:rsidR="006C1FB8" w:rsidRPr="008A2479" w:rsidRDefault="006C1FB8" w:rsidP="006C1FB8">
      <w:pPr>
        <w:spacing w:line="340" w:lineRule="exact"/>
        <w:rPr>
          <w:rFonts w:asciiTheme="minorEastAsia" w:hAnsiTheme="minorEastAsia"/>
          <w:sz w:val="24"/>
          <w:szCs w:val="24"/>
        </w:rPr>
      </w:pPr>
      <w:r w:rsidRPr="008A2479">
        <w:rPr>
          <w:rFonts w:asciiTheme="minorEastAsia" w:hAnsiTheme="minorEastAsia" w:hint="eastAsia"/>
          <w:sz w:val="24"/>
          <w:szCs w:val="24"/>
        </w:rPr>
        <w:t xml:space="preserve"> </w:t>
      </w:r>
      <w:r w:rsidRPr="008A2479">
        <w:rPr>
          <w:rFonts w:asciiTheme="minorEastAsia" w:hAnsiTheme="minorEastAsia"/>
          <w:sz w:val="24"/>
          <w:szCs w:val="24"/>
        </w:rPr>
        <w:t xml:space="preserve">   </w:t>
      </w: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2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⑵</w:t>
      </w:r>
      <w:r w:rsidRPr="008A2479">
        <w:rPr>
          <w:rFonts w:asciiTheme="minorEastAsia" w:hAnsiTheme="minorEastAsia"/>
          <w:sz w:val="24"/>
          <w:szCs w:val="24"/>
        </w:rPr>
        <w:fldChar w:fldCharType="end"/>
      </w:r>
      <w:r w:rsidRPr="008A2479">
        <w:rPr>
          <w:rFonts w:asciiTheme="minorEastAsia" w:hAnsiTheme="minorEastAsia" w:hint="eastAsia"/>
          <w:sz w:val="24"/>
          <w:szCs w:val="24"/>
        </w:rPr>
        <w:t>设计问题链，探究主题；</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3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⑶</w:t>
      </w:r>
      <w:r w:rsidRPr="008A2479">
        <w:rPr>
          <w:rFonts w:asciiTheme="minorEastAsia" w:hAnsiTheme="minorEastAsia"/>
          <w:sz w:val="24"/>
          <w:szCs w:val="24"/>
        </w:rPr>
        <w:fldChar w:fldCharType="end"/>
      </w:r>
      <w:r w:rsidRPr="008A2479">
        <w:rPr>
          <w:rFonts w:asciiTheme="minorEastAsia" w:hAnsiTheme="minorEastAsia" w:hint="eastAsia"/>
          <w:sz w:val="24"/>
          <w:szCs w:val="24"/>
        </w:rPr>
        <w:t>主题引领，实践写作</w:t>
      </w:r>
    </w:p>
    <w:p w:rsidR="006C1FB8" w:rsidRPr="008A2479" w:rsidRDefault="006C1FB8" w:rsidP="006C1FB8">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fldChar w:fldCharType="begin"/>
      </w:r>
      <w:r w:rsidRPr="008A2479">
        <w:rPr>
          <w:rFonts w:asciiTheme="minorEastAsia" w:hAnsiTheme="minorEastAsia"/>
          <w:sz w:val="24"/>
          <w:szCs w:val="24"/>
        </w:rPr>
        <w:instrText xml:space="preserve"> </w:instrText>
      </w:r>
      <w:r w:rsidRPr="008A2479">
        <w:rPr>
          <w:rFonts w:asciiTheme="minorEastAsia" w:hAnsiTheme="minorEastAsia" w:hint="eastAsia"/>
          <w:sz w:val="24"/>
          <w:szCs w:val="24"/>
        </w:rPr>
        <w:instrText>= 4 \* GB2</w:instrText>
      </w:r>
      <w:r w:rsidRPr="008A2479">
        <w:rPr>
          <w:rFonts w:asciiTheme="minorEastAsia" w:hAnsiTheme="minorEastAsia"/>
          <w:sz w:val="24"/>
          <w:szCs w:val="24"/>
        </w:rPr>
        <w:instrText xml:space="preserve"> </w:instrText>
      </w:r>
      <w:r w:rsidRPr="008A2479">
        <w:rPr>
          <w:rFonts w:asciiTheme="minorEastAsia" w:hAnsiTheme="minorEastAsia"/>
          <w:sz w:val="24"/>
          <w:szCs w:val="24"/>
        </w:rPr>
        <w:fldChar w:fldCharType="separate"/>
      </w:r>
      <w:r w:rsidRPr="008A2479">
        <w:rPr>
          <w:rFonts w:asciiTheme="minorEastAsia" w:hAnsiTheme="minorEastAsia" w:hint="eastAsia"/>
          <w:noProof/>
          <w:sz w:val="24"/>
          <w:szCs w:val="24"/>
        </w:rPr>
        <w:t>⑷</w:t>
      </w:r>
      <w:r w:rsidRPr="008A2479">
        <w:rPr>
          <w:rFonts w:asciiTheme="minorEastAsia" w:hAnsiTheme="minorEastAsia"/>
          <w:sz w:val="24"/>
          <w:szCs w:val="24"/>
        </w:rPr>
        <w:fldChar w:fldCharType="end"/>
      </w:r>
      <w:r w:rsidRPr="008A2479">
        <w:rPr>
          <w:rFonts w:asciiTheme="minorEastAsia" w:hAnsiTheme="minorEastAsia"/>
          <w:sz w:val="24"/>
          <w:szCs w:val="24"/>
        </w:rPr>
        <w:t>整合创新</w:t>
      </w:r>
      <w:r w:rsidRPr="008A2479">
        <w:rPr>
          <w:rFonts w:asciiTheme="minorEastAsia" w:hAnsiTheme="minorEastAsia" w:hint="eastAsia"/>
          <w:sz w:val="24"/>
          <w:szCs w:val="24"/>
        </w:rPr>
        <w:t>，</w:t>
      </w:r>
      <w:r w:rsidRPr="008A2479">
        <w:rPr>
          <w:rFonts w:asciiTheme="minorEastAsia" w:hAnsiTheme="minorEastAsia"/>
          <w:sz w:val="24"/>
          <w:szCs w:val="24"/>
        </w:rPr>
        <w:t>深化主题</w:t>
      </w:r>
    </w:p>
    <w:p w:rsidR="006C1FB8" w:rsidRPr="008A2479" w:rsidRDefault="006C1FB8" w:rsidP="006C1FB8">
      <w:pPr>
        <w:spacing w:line="340" w:lineRule="exact"/>
        <w:rPr>
          <w:rFonts w:asciiTheme="minorEastAsia" w:hAnsiTheme="minorEastAsia" w:cs="宋体"/>
          <w:b/>
          <w:kern w:val="0"/>
          <w:sz w:val="24"/>
          <w:szCs w:val="24"/>
        </w:rPr>
      </w:pPr>
    </w:p>
    <w:p w:rsidR="006C1FB8" w:rsidRPr="008A2479" w:rsidRDefault="006C1FB8" w:rsidP="00B40472">
      <w:pPr>
        <w:pStyle w:val="a3"/>
        <w:numPr>
          <w:ilvl w:val="0"/>
          <w:numId w:val="4"/>
        </w:numPr>
        <w:spacing w:line="340" w:lineRule="exact"/>
        <w:ind w:firstLineChars="0"/>
        <w:rPr>
          <w:rFonts w:asciiTheme="minorEastAsia" w:hAnsiTheme="minorEastAsia" w:cs="宋体"/>
          <w:kern w:val="0"/>
          <w:sz w:val="24"/>
          <w:szCs w:val="24"/>
        </w:rPr>
      </w:pPr>
      <w:r w:rsidRPr="008A2479">
        <w:rPr>
          <w:rFonts w:asciiTheme="minorEastAsia" w:hAnsiTheme="minorEastAsia" w:cs="宋体" w:hint="eastAsia"/>
          <w:kern w:val="0"/>
          <w:sz w:val="24"/>
          <w:szCs w:val="24"/>
        </w:rPr>
        <w:t>研究内容</w:t>
      </w:r>
      <w:r w:rsidRPr="008A2479">
        <w:rPr>
          <w:rFonts w:asciiTheme="minorEastAsia" w:hAnsiTheme="minorEastAsia" w:cs="宋体" w:hint="eastAsia"/>
          <w:kern w:val="0"/>
          <w:sz w:val="24"/>
          <w:szCs w:val="24"/>
        </w:rPr>
        <w:t>：</w:t>
      </w:r>
    </w:p>
    <w:p w:rsidR="006C1FB8" w:rsidRPr="008A2479" w:rsidRDefault="00B40472" w:rsidP="00B40472">
      <w:pPr>
        <w:pStyle w:val="a3"/>
        <w:widowControl/>
        <w:spacing w:line="340" w:lineRule="exact"/>
        <w:ind w:left="240" w:firstLineChars="100" w:firstLine="240"/>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1</w:t>
      </w:r>
      <w:r w:rsidRPr="008A2479">
        <w:rPr>
          <w:rFonts w:asciiTheme="minorEastAsia" w:hAnsiTheme="minorEastAsia" w:cs="宋体"/>
          <w:kern w:val="0"/>
          <w:sz w:val="24"/>
          <w:szCs w:val="24"/>
        </w:rPr>
        <w:t>.</w:t>
      </w:r>
      <w:r w:rsidR="006C1FB8" w:rsidRPr="008A2479">
        <w:rPr>
          <w:rFonts w:asciiTheme="minorEastAsia" w:hAnsiTheme="minorEastAsia" w:cs="宋体"/>
          <w:kern w:val="0"/>
          <w:sz w:val="24"/>
          <w:szCs w:val="24"/>
        </w:rPr>
        <w:t>观察并搜集教学过程中</w:t>
      </w:r>
      <w:r w:rsidR="006C1FB8" w:rsidRPr="008A2479">
        <w:rPr>
          <w:rFonts w:asciiTheme="minorEastAsia" w:hAnsiTheme="minorEastAsia" w:cs="宋体" w:hint="eastAsia"/>
          <w:kern w:val="0"/>
          <w:sz w:val="24"/>
          <w:szCs w:val="24"/>
        </w:rPr>
        <w:t>师</w:t>
      </w:r>
      <w:r w:rsidR="006C1FB8" w:rsidRPr="008A2479">
        <w:rPr>
          <w:rFonts w:asciiTheme="minorEastAsia" w:hAnsiTheme="minorEastAsia" w:cs="宋体"/>
          <w:kern w:val="0"/>
          <w:sz w:val="24"/>
          <w:szCs w:val="24"/>
        </w:rPr>
        <w:t>生对于语篇主题意义的处理方式</w:t>
      </w:r>
    </w:p>
    <w:p w:rsidR="006C1FB8" w:rsidRPr="008A2479" w:rsidRDefault="006C1FB8" w:rsidP="006C1FB8">
      <w:pPr>
        <w:widowControl/>
        <w:spacing w:line="340" w:lineRule="exact"/>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lastRenderedPageBreak/>
        <w:t>目前英语教学中普遍存在单元设计，缺少主线引领，教学内容碎片化，教学活动之间缺少逻辑关联，教学评价形同虚设等问题。受到传统教学理念和教学习惯的影响，许多教师在主题语境的创设方面并不尽如人意，主要表现在脱离单元的主题意义，脱离学生的现实生活，忽视学生的认知背景，任意拔高学生的认知水平，忽视学生的亲身体验，过于注重知识性而忽视人文性。</w:t>
      </w:r>
    </w:p>
    <w:p w:rsidR="006C1FB8" w:rsidRPr="008A2479" w:rsidRDefault="00B40472" w:rsidP="00B40472">
      <w:pPr>
        <w:widowControl/>
        <w:spacing w:line="340" w:lineRule="exact"/>
        <w:ind w:firstLineChars="200" w:firstLine="480"/>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2</w:t>
      </w:r>
      <w:r w:rsidRPr="008A2479">
        <w:rPr>
          <w:rFonts w:asciiTheme="minorEastAsia" w:hAnsiTheme="minorEastAsia" w:cs="宋体"/>
          <w:kern w:val="0"/>
          <w:sz w:val="24"/>
          <w:szCs w:val="24"/>
        </w:rPr>
        <w:t>.</w:t>
      </w:r>
      <w:r w:rsidR="006C1FB8" w:rsidRPr="008A2479">
        <w:rPr>
          <w:rFonts w:asciiTheme="minorEastAsia" w:hAnsiTheme="minorEastAsia" w:cs="宋体"/>
          <w:kern w:val="0"/>
          <w:sz w:val="24"/>
          <w:szCs w:val="24"/>
        </w:rPr>
        <w:t>研究</w:t>
      </w:r>
      <w:r w:rsidR="006C1FB8" w:rsidRPr="008A2479">
        <w:rPr>
          <w:rFonts w:asciiTheme="minorEastAsia" w:hAnsiTheme="minorEastAsia" w:cs="宋体" w:hint="eastAsia"/>
          <w:kern w:val="0"/>
          <w:sz w:val="24"/>
          <w:szCs w:val="24"/>
        </w:rPr>
        <w:t>《普通高中英语课程标准</w:t>
      </w:r>
      <w:r w:rsidRPr="008A2479">
        <w:rPr>
          <w:rFonts w:asciiTheme="minorEastAsia" w:hAnsiTheme="minorEastAsia" w:cs="宋体" w:hint="eastAsia"/>
          <w:kern w:val="0"/>
          <w:sz w:val="24"/>
          <w:szCs w:val="24"/>
        </w:rPr>
        <w:t>（</w:t>
      </w:r>
      <w:r w:rsidR="006C1FB8" w:rsidRPr="008A2479">
        <w:rPr>
          <w:rFonts w:asciiTheme="minorEastAsia" w:hAnsiTheme="minorEastAsia" w:cs="宋体" w:hint="eastAsia"/>
          <w:kern w:val="0"/>
          <w:sz w:val="24"/>
          <w:szCs w:val="24"/>
        </w:rPr>
        <w:t>2017年版</w:t>
      </w:r>
      <w:r w:rsidRPr="008A2479">
        <w:rPr>
          <w:rFonts w:asciiTheme="minorEastAsia" w:hAnsiTheme="minorEastAsia" w:cs="宋体" w:hint="eastAsia"/>
          <w:kern w:val="0"/>
          <w:sz w:val="24"/>
          <w:szCs w:val="24"/>
        </w:rPr>
        <w:t>)</w:t>
      </w:r>
      <w:r w:rsidR="006C1FB8" w:rsidRPr="008A2479">
        <w:rPr>
          <w:rFonts w:asciiTheme="minorEastAsia" w:hAnsiTheme="minorEastAsia" w:cs="宋体" w:hint="eastAsia"/>
          <w:kern w:val="0"/>
          <w:sz w:val="24"/>
          <w:szCs w:val="24"/>
        </w:rPr>
        <w:t>》，明确主题意义的内容要求</w:t>
      </w:r>
    </w:p>
    <w:p w:rsidR="006C1FB8" w:rsidRPr="008A2479" w:rsidRDefault="006C1FB8" w:rsidP="006C1FB8">
      <w:pPr>
        <w:widowControl/>
        <w:spacing w:line="340" w:lineRule="exact"/>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在以主题意义为引领的课堂上，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经验，帮助学生建构和完善新的知识结构，深化对该主题的理解和认识。</w:t>
      </w:r>
    </w:p>
    <w:p w:rsidR="006C1FB8" w:rsidRPr="008A2479" w:rsidRDefault="00B40472" w:rsidP="00B40472">
      <w:pPr>
        <w:widowControl/>
        <w:spacing w:line="340" w:lineRule="exact"/>
        <w:ind w:firstLineChars="200" w:firstLine="480"/>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3</w:t>
      </w:r>
      <w:r w:rsidRPr="008A2479">
        <w:rPr>
          <w:rFonts w:asciiTheme="minorEastAsia" w:hAnsiTheme="minorEastAsia" w:cs="宋体"/>
          <w:kern w:val="0"/>
          <w:sz w:val="24"/>
          <w:szCs w:val="24"/>
        </w:rPr>
        <w:t>.</w:t>
      </w:r>
      <w:r w:rsidR="006C1FB8" w:rsidRPr="008A2479">
        <w:rPr>
          <w:rFonts w:asciiTheme="minorEastAsia" w:hAnsiTheme="minorEastAsia" w:cs="宋体" w:hint="eastAsia"/>
          <w:kern w:val="0"/>
          <w:sz w:val="24"/>
          <w:szCs w:val="24"/>
        </w:rPr>
        <w:t>引领</w:t>
      </w:r>
      <w:r w:rsidR="006C1FB8" w:rsidRPr="008A2479">
        <w:rPr>
          <w:rFonts w:asciiTheme="minorEastAsia" w:hAnsiTheme="minorEastAsia" w:cs="宋体"/>
          <w:kern w:val="0"/>
          <w:sz w:val="24"/>
          <w:szCs w:val="24"/>
        </w:rPr>
        <w:t>学生探究主题意义</w:t>
      </w:r>
      <w:r w:rsidR="006C1FB8" w:rsidRPr="008A2479">
        <w:rPr>
          <w:rFonts w:asciiTheme="minorEastAsia" w:hAnsiTheme="minorEastAsia" w:cs="宋体" w:hint="eastAsia"/>
          <w:kern w:val="0"/>
          <w:sz w:val="24"/>
          <w:szCs w:val="24"/>
        </w:rPr>
        <w:t>，提升阅读理解能力</w:t>
      </w:r>
    </w:p>
    <w:p w:rsidR="006C1FB8" w:rsidRPr="008A2479" w:rsidRDefault="006C1FB8" w:rsidP="006C1FB8">
      <w:pPr>
        <w:widowControl/>
        <w:spacing w:line="340" w:lineRule="exact"/>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探究语篇主题意义时需要关注语篇文体，在明确文本，主题和内容结构化知识的基础上，研究语篇的文体结构和文体特征，将有助于读者更好的理解语篇的主题意义，以及作者是如何通过特定的文体形式呈现其主题意义的。</w:t>
      </w:r>
    </w:p>
    <w:p w:rsidR="006C1FB8" w:rsidRPr="008A2479" w:rsidRDefault="00B40472" w:rsidP="00B40472">
      <w:pPr>
        <w:widowControl/>
        <w:spacing w:line="340" w:lineRule="exact"/>
        <w:ind w:firstLineChars="200" w:firstLine="480"/>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4</w:t>
      </w:r>
      <w:r w:rsidRPr="008A2479">
        <w:rPr>
          <w:rFonts w:asciiTheme="minorEastAsia" w:hAnsiTheme="minorEastAsia" w:cs="宋体"/>
          <w:kern w:val="0"/>
          <w:sz w:val="24"/>
          <w:szCs w:val="24"/>
        </w:rPr>
        <w:t>.</w:t>
      </w:r>
      <w:r w:rsidR="006C1FB8" w:rsidRPr="008A2479">
        <w:rPr>
          <w:rFonts w:asciiTheme="minorEastAsia" w:hAnsiTheme="minorEastAsia" w:cs="宋体"/>
          <w:kern w:val="0"/>
          <w:sz w:val="24"/>
          <w:szCs w:val="24"/>
        </w:rPr>
        <w:t>引领学生探究主题意义</w:t>
      </w:r>
      <w:r w:rsidR="006C1FB8" w:rsidRPr="008A2479">
        <w:rPr>
          <w:rFonts w:asciiTheme="minorEastAsia" w:hAnsiTheme="minorEastAsia" w:cs="宋体" w:hint="eastAsia"/>
          <w:kern w:val="0"/>
          <w:sz w:val="24"/>
          <w:szCs w:val="24"/>
        </w:rPr>
        <w:t>，</w:t>
      </w:r>
      <w:r w:rsidR="006C1FB8" w:rsidRPr="008A2479">
        <w:rPr>
          <w:rFonts w:asciiTheme="minorEastAsia" w:hAnsiTheme="minorEastAsia" w:cs="宋体"/>
          <w:kern w:val="0"/>
          <w:sz w:val="24"/>
          <w:szCs w:val="24"/>
        </w:rPr>
        <w:t>提升读写能力</w:t>
      </w:r>
    </w:p>
    <w:p w:rsidR="006C1FB8" w:rsidRPr="008A2479" w:rsidRDefault="006C1FB8" w:rsidP="006C1FB8">
      <w:pPr>
        <w:widowControl/>
        <w:spacing w:line="340" w:lineRule="exact"/>
        <w:jc w:val="left"/>
        <w:rPr>
          <w:rFonts w:asciiTheme="minorEastAsia" w:hAnsiTheme="minorEastAsia" w:cs="宋体"/>
          <w:kern w:val="0"/>
          <w:sz w:val="24"/>
          <w:szCs w:val="24"/>
        </w:rPr>
      </w:pPr>
      <w:r w:rsidRPr="008A2479">
        <w:rPr>
          <w:rFonts w:asciiTheme="minorEastAsia" w:hAnsiTheme="minorEastAsia" w:cs="宋体" w:hint="eastAsia"/>
          <w:kern w:val="0"/>
          <w:sz w:val="24"/>
          <w:szCs w:val="24"/>
        </w:rPr>
        <w:t>读后续写这一题型具有一定的开放性，他期待学生梳理文本，理解语篇的表层信息和深层信息发挥逻辑性和创造性，思维能力使所续写的短文具有较丰富的内容和积极向上的主旋律，学生在阅读完语篇获取了故事的主要情节之后应该明确续写的写作主题，更能凸显本文的写作意图。</w:t>
      </w:r>
    </w:p>
    <w:p w:rsidR="005026CE" w:rsidRPr="008A2479" w:rsidRDefault="005026CE" w:rsidP="008A2479">
      <w:pPr>
        <w:spacing w:line="340" w:lineRule="exact"/>
        <w:rPr>
          <w:rFonts w:asciiTheme="minorEastAsia" w:hAnsiTheme="minorEastAsia"/>
          <w:sz w:val="24"/>
          <w:szCs w:val="24"/>
        </w:rPr>
      </w:pPr>
    </w:p>
    <w:p w:rsidR="006C1FB8" w:rsidRPr="008A2479" w:rsidRDefault="008A2479" w:rsidP="008A2479">
      <w:pPr>
        <w:spacing w:line="340" w:lineRule="exact"/>
        <w:ind w:firstLineChars="200" w:firstLine="480"/>
        <w:rPr>
          <w:rFonts w:asciiTheme="minorEastAsia" w:hAnsiTheme="minorEastAsia"/>
          <w:sz w:val="24"/>
          <w:szCs w:val="24"/>
        </w:rPr>
      </w:pPr>
      <w:r>
        <w:rPr>
          <w:rFonts w:asciiTheme="minorEastAsia" w:hAnsiTheme="minorEastAsia" w:hint="eastAsia"/>
          <w:sz w:val="24"/>
          <w:szCs w:val="24"/>
        </w:rPr>
        <w:t>四</w:t>
      </w:r>
      <w:r w:rsidR="005026CE" w:rsidRPr="008A2479">
        <w:rPr>
          <w:rFonts w:asciiTheme="minorEastAsia" w:hAnsiTheme="minorEastAsia" w:hint="eastAsia"/>
          <w:sz w:val="24"/>
          <w:szCs w:val="24"/>
        </w:rPr>
        <w:t>、</w:t>
      </w:r>
      <w:r w:rsidR="005026CE" w:rsidRPr="008A2479">
        <w:rPr>
          <w:rFonts w:asciiTheme="minorEastAsia" w:hAnsiTheme="minorEastAsia"/>
          <w:sz w:val="24"/>
          <w:szCs w:val="24"/>
        </w:rPr>
        <w:t>研究</w:t>
      </w:r>
      <w:r w:rsidR="006C1FB8" w:rsidRPr="008A2479">
        <w:rPr>
          <w:rFonts w:asciiTheme="minorEastAsia" w:hAnsiTheme="minorEastAsia"/>
          <w:sz w:val="24"/>
          <w:szCs w:val="24"/>
        </w:rPr>
        <w:t>方法</w:t>
      </w:r>
    </w:p>
    <w:p w:rsidR="006C1FB8" w:rsidRPr="008A2479" w:rsidRDefault="006C1FB8" w:rsidP="008A2479">
      <w:pPr>
        <w:pStyle w:val="a3"/>
        <w:numPr>
          <w:ilvl w:val="0"/>
          <w:numId w:val="3"/>
        </w:numPr>
        <w:spacing w:line="340" w:lineRule="exact"/>
        <w:ind w:firstLineChars="0"/>
        <w:rPr>
          <w:rFonts w:asciiTheme="minorEastAsia" w:hAnsiTheme="minorEastAsia"/>
          <w:sz w:val="24"/>
          <w:szCs w:val="24"/>
        </w:rPr>
      </w:pPr>
      <w:r w:rsidRPr="008A2479">
        <w:rPr>
          <w:rFonts w:asciiTheme="minorEastAsia" w:hAnsiTheme="minorEastAsia" w:hint="eastAsia"/>
          <w:sz w:val="24"/>
          <w:szCs w:val="24"/>
        </w:rPr>
        <w:t>文献研究法</w:t>
      </w:r>
    </w:p>
    <w:p w:rsidR="006C1FB8" w:rsidRPr="008A2479" w:rsidRDefault="006C1FB8"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通过查阅</w:t>
      </w:r>
      <w:r w:rsidRPr="008A2479">
        <w:rPr>
          <w:rFonts w:asciiTheme="minorEastAsia" w:hAnsiTheme="minorEastAsia" w:hint="eastAsia"/>
          <w:sz w:val="24"/>
          <w:szCs w:val="24"/>
        </w:rPr>
        <w:t>文献</w:t>
      </w:r>
      <w:r w:rsidRPr="008A2479">
        <w:rPr>
          <w:rFonts w:asciiTheme="minorEastAsia" w:hAnsiTheme="minorEastAsia"/>
          <w:sz w:val="24"/>
          <w:szCs w:val="24"/>
        </w:rPr>
        <w:t>资料</w:t>
      </w:r>
      <w:r w:rsidRPr="008A2479">
        <w:rPr>
          <w:rFonts w:asciiTheme="minorEastAsia" w:hAnsiTheme="minorEastAsia" w:hint="eastAsia"/>
          <w:sz w:val="24"/>
          <w:szCs w:val="24"/>
        </w:rPr>
        <w:t>，</w:t>
      </w:r>
      <w:r w:rsidRPr="008A2479">
        <w:rPr>
          <w:rFonts w:asciiTheme="minorEastAsia" w:hAnsiTheme="minorEastAsia"/>
          <w:sz w:val="24"/>
          <w:szCs w:val="24"/>
        </w:rPr>
        <w:t>深入理解主题意义的内容要求</w:t>
      </w:r>
      <w:r w:rsidRPr="008A2479">
        <w:rPr>
          <w:rFonts w:asciiTheme="minorEastAsia" w:hAnsiTheme="minorEastAsia" w:hint="eastAsia"/>
          <w:sz w:val="24"/>
          <w:szCs w:val="24"/>
        </w:rPr>
        <w:t>，运用</w:t>
      </w:r>
      <w:r w:rsidRPr="008A2479">
        <w:rPr>
          <w:rFonts w:asciiTheme="minorEastAsia" w:hAnsiTheme="minorEastAsia"/>
          <w:sz w:val="24"/>
          <w:szCs w:val="24"/>
        </w:rPr>
        <w:t>坚实的理论基础来指导自己的教学实践</w:t>
      </w:r>
      <w:r w:rsidRPr="008A2479">
        <w:rPr>
          <w:rFonts w:asciiTheme="minorEastAsia" w:hAnsiTheme="minorEastAsia" w:hint="eastAsia"/>
          <w:sz w:val="24"/>
          <w:szCs w:val="24"/>
        </w:rPr>
        <w:t>，以便能更好得引领学生探索语篇的主题语境，并运用于实践。</w:t>
      </w:r>
    </w:p>
    <w:p w:rsidR="006C1FB8" w:rsidRPr="008A2479" w:rsidRDefault="006C1FB8"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主要查阅的文献资料</w:t>
      </w:r>
      <w:r w:rsidRPr="008A2479">
        <w:rPr>
          <w:rFonts w:asciiTheme="minorEastAsia" w:hAnsiTheme="minorEastAsia" w:hint="eastAsia"/>
          <w:sz w:val="24"/>
          <w:szCs w:val="24"/>
        </w:rPr>
        <w:t>：《普通高中英语课程标准 (2017年版) 》，《中小学外语教学》。</w:t>
      </w:r>
    </w:p>
    <w:p w:rsidR="006C1FB8" w:rsidRPr="008A2479" w:rsidRDefault="006C1FB8" w:rsidP="008A2479">
      <w:pPr>
        <w:pStyle w:val="a3"/>
        <w:numPr>
          <w:ilvl w:val="0"/>
          <w:numId w:val="3"/>
        </w:numPr>
        <w:spacing w:line="340" w:lineRule="exact"/>
        <w:ind w:firstLineChars="0"/>
        <w:rPr>
          <w:rFonts w:asciiTheme="minorEastAsia" w:hAnsiTheme="minorEastAsia"/>
          <w:sz w:val="24"/>
          <w:szCs w:val="24"/>
        </w:rPr>
      </w:pPr>
      <w:r w:rsidRPr="008A2479">
        <w:rPr>
          <w:rFonts w:asciiTheme="minorEastAsia" w:hAnsiTheme="minorEastAsia" w:hint="eastAsia"/>
          <w:sz w:val="24"/>
          <w:szCs w:val="24"/>
        </w:rPr>
        <w:t>课堂实践研究法</w:t>
      </w:r>
    </w:p>
    <w:p w:rsidR="006C1FB8" w:rsidRPr="008A2479" w:rsidRDefault="006C1FB8"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经验，帮助学生建构和完善新的知识结构，深化对该主题的理解和认识。通过一系列具有综合性，关联性特点，语言学习和思维活动，培养学生语言理解和表达的能力，推动学生对主题的深度理解，帮助他们建立新概念，体验不同的生活，丰富人生阅历和思维方式，树立正确的世界观人生观和价值观，实现知行合一。</w:t>
      </w:r>
    </w:p>
    <w:p w:rsidR="006C1FB8" w:rsidRPr="008A2479" w:rsidRDefault="006C1FB8" w:rsidP="008A2479">
      <w:pPr>
        <w:pStyle w:val="a3"/>
        <w:numPr>
          <w:ilvl w:val="0"/>
          <w:numId w:val="3"/>
        </w:numPr>
        <w:spacing w:line="340" w:lineRule="exact"/>
        <w:ind w:firstLineChars="0"/>
        <w:rPr>
          <w:rFonts w:asciiTheme="minorEastAsia" w:hAnsiTheme="minorEastAsia"/>
          <w:sz w:val="24"/>
          <w:szCs w:val="24"/>
        </w:rPr>
      </w:pPr>
      <w:r w:rsidRPr="008A2479">
        <w:rPr>
          <w:rFonts w:asciiTheme="minorEastAsia" w:hAnsiTheme="minorEastAsia"/>
          <w:sz w:val="24"/>
          <w:szCs w:val="24"/>
        </w:rPr>
        <w:t>经验总结法</w:t>
      </w:r>
    </w:p>
    <w:p w:rsidR="006C1FB8" w:rsidRPr="008A2479" w:rsidRDefault="006C1FB8"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基于单元的主题意义，通过语言学习和多种思维活动，整合单元的教学内容，引领学生语言能力，文化意识，思维品质和学习能力的融合发展，各单元的教学必</w:t>
      </w:r>
      <w:r w:rsidRPr="008A2479">
        <w:rPr>
          <w:rFonts w:asciiTheme="minorEastAsia" w:hAnsiTheme="minorEastAsia" w:hint="eastAsia"/>
          <w:sz w:val="24"/>
          <w:szCs w:val="24"/>
        </w:rPr>
        <w:lastRenderedPageBreak/>
        <w:t>须紧扣同一个主题，形成一个自然连贯前后一致的主题语境是教学过程完整性。</w:t>
      </w:r>
    </w:p>
    <w:p w:rsidR="008A2479" w:rsidRDefault="008A2479" w:rsidP="00F84AA1">
      <w:pPr>
        <w:ind w:firstLineChars="200" w:firstLine="480"/>
        <w:rPr>
          <w:rFonts w:asciiTheme="minorEastAsia" w:hAnsiTheme="minorEastAsia"/>
          <w:sz w:val="24"/>
          <w:szCs w:val="24"/>
        </w:rPr>
      </w:pPr>
    </w:p>
    <w:p w:rsidR="00F84AA1" w:rsidRPr="008A2479" w:rsidRDefault="008A2479" w:rsidP="008A2479">
      <w:pPr>
        <w:spacing w:line="340" w:lineRule="exact"/>
        <w:ind w:firstLineChars="200" w:firstLine="480"/>
        <w:rPr>
          <w:rFonts w:asciiTheme="minorEastAsia" w:hAnsiTheme="minorEastAsia"/>
          <w:sz w:val="24"/>
          <w:szCs w:val="24"/>
        </w:rPr>
      </w:pPr>
      <w:r>
        <w:rPr>
          <w:rFonts w:asciiTheme="minorEastAsia" w:hAnsiTheme="minorEastAsia" w:hint="eastAsia"/>
          <w:sz w:val="24"/>
          <w:szCs w:val="24"/>
        </w:rPr>
        <w:t>五</w:t>
      </w:r>
      <w:r w:rsidR="00F84AA1" w:rsidRPr="008A2479">
        <w:rPr>
          <w:rFonts w:asciiTheme="minorEastAsia" w:hAnsiTheme="minorEastAsia" w:hint="eastAsia"/>
          <w:sz w:val="24"/>
          <w:szCs w:val="24"/>
        </w:rPr>
        <w:t>、</w:t>
      </w:r>
      <w:r w:rsidR="00F84AA1" w:rsidRPr="008A2479">
        <w:rPr>
          <w:rFonts w:asciiTheme="minorEastAsia" w:hAnsiTheme="minorEastAsia"/>
          <w:sz w:val="24"/>
          <w:szCs w:val="24"/>
        </w:rPr>
        <w:t>研究进展计划</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第一阶段</w:t>
      </w:r>
      <w:r w:rsidRPr="008A2479">
        <w:rPr>
          <w:rFonts w:asciiTheme="minorEastAsia" w:hAnsiTheme="minorEastAsia" w:hint="eastAsia"/>
          <w:sz w:val="24"/>
          <w:szCs w:val="24"/>
        </w:rPr>
        <w:t>：2</w:t>
      </w:r>
      <w:r w:rsidRPr="008A2479">
        <w:rPr>
          <w:rFonts w:asciiTheme="minorEastAsia" w:hAnsiTheme="minorEastAsia"/>
          <w:sz w:val="24"/>
          <w:szCs w:val="24"/>
        </w:rPr>
        <w:t>024年3</w:t>
      </w:r>
      <w:r w:rsidRPr="008A2479">
        <w:rPr>
          <w:rFonts w:asciiTheme="minorEastAsia" w:hAnsiTheme="minorEastAsia" w:hint="eastAsia"/>
          <w:sz w:val="24"/>
          <w:szCs w:val="24"/>
        </w:rPr>
        <w:t>月至2</w:t>
      </w:r>
      <w:r w:rsidRPr="008A2479">
        <w:rPr>
          <w:rFonts w:asciiTheme="minorEastAsia" w:hAnsiTheme="minorEastAsia"/>
          <w:sz w:val="24"/>
          <w:szCs w:val="24"/>
        </w:rPr>
        <w:t>024年6</w:t>
      </w:r>
      <w:r w:rsidRPr="008A2479">
        <w:rPr>
          <w:rFonts w:asciiTheme="minorEastAsia" w:hAnsiTheme="minorEastAsia" w:hint="eastAsia"/>
          <w:sz w:val="24"/>
          <w:szCs w:val="24"/>
        </w:rPr>
        <w:t>月</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通过查阅文献资料</w:t>
      </w:r>
      <w:r w:rsidRPr="008A2479">
        <w:rPr>
          <w:rFonts w:asciiTheme="minorEastAsia" w:hAnsiTheme="minorEastAsia" w:hint="eastAsia"/>
          <w:sz w:val="24"/>
          <w:szCs w:val="24"/>
        </w:rPr>
        <w:t>，</w:t>
      </w:r>
      <w:r w:rsidRPr="008A2479">
        <w:rPr>
          <w:rFonts w:asciiTheme="minorEastAsia" w:hAnsiTheme="minorEastAsia"/>
          <w:sz w:val="24"/>
          <w:szCs w:val="24"/>
        </w:rPr>
        <w:t>深入理解主题意义的内容要求</w:t>
      </w:r>
      <w:r w:rsidRPr="008A2479">
        <w:rPr>
          <w:rFonts w:asciiTheme="minorEastAsia" w:hAnsiTheme="minorEastAsia" w:hint="eastAsia"/>
          <w:sz w:val="24"/>
          <w:szCs w:val="24"/>
        </w:rPr>
        <w:t>，运用</w:t>
      </w:r>
      <w:r w:rsidRPr="008A2479">
        <w:rPr>
          <w:rFonts w:asciiTheme="minorEastAsia" w:hAnsiTheme="minorEastAsia"/>
          <w:sz w:val="24"/>
          <w:szCs w:val="24"/>
        </w:rPr>
        <w:t>坚实的理论基础来指导自己的教学实践</w:t>
      </w:r>
      <w:r w:rsidRPr="008A2479">
        <w:rPr>
          <w:rFonts w:asciiTheme="minorEastAsia" w:hAnsiTheme="minorEastAsia" w:hint="eastAsia"/>
          <w:sz w:val="24"/>
          <w:szCs w:val="24"/>
        </w:rPr>
        <w:t>，以便能更好得引领学生探索语篇的主题语境，并运用于实践。</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第二阶段：2</w:t>
      </w:r>
      <w:r w:rsidRPr="008A2479">
        <w:rPr>
          <w:rFonts w:asciiTheme="minorEastAsia" w:hAnsiTheme="minorEastAsia"/>
          <w:sz w:val="24"/>
          <w:szCs w:val="24"/>
        </w:rPr>
        <w:t>024年7</w:t>
      </w:r>
      <w:r w:rsidRPr="008A2479">
        <w:rPr>
          <w:rFonts w:asciiTheme="minorEastAsia" w:hAnsiTheme="minorEastAsia" w:hint="eastAsia"/>
          <w:sz w:val="24"/>
          <w:szCs w:val="24"/>
        </w:rPr>
        <w:t>月至2</w:t>
      </w:r>
      <w:r w:rsidRPr="008A2479">
        <w:rPr>
          <w:rFonts w:asciiTheme="minorEastAsia" w:hAnsiTheme="minorEastAsia"/>
          <w:sz w:val="24"/>
          <w:szCs w:val="24"/>
        </w:rPr>
        <w:t>02</w:t>
      </w:r>
      <w:r w:rsidRPr="008A2479">
        <w:rPr>
          <w:rFonts w:asciiTheme="minorEastAsia" w:hAnsiTheme="minorEastAsia"/>
          <w:sz w:val="24"/>
          <w:szCs w:val="24"/>
        </w:rPr>
        <w:t>4</w:t>
      </w:r>
      <w:r w:rsidRPr="008A2479">
        <w:rPr>
          <w:rFonts w:asciiTheme="minorEastAsia" w:hAnsiTheme="minorEastAsia"/>
          <w:sz w:val="24"/>
          <w:szCs w:val="24"/>
        </w:rPr>
        <w:t>年9月</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进入课堂实践研究阶段</w:t>
      </w:r>
      <w:r w:rsidRPr="008A2479">
        <w:rPr>
          <w:rFonts w:asciiTheme="minorEastAsia" w:hAnsiTheme="minorEastAsia" w:hint="eastAsia"/>
          <w:sz w:val="24"/>
          <w:szCs w:val="24"/>
        </w:rPr>
        <w:t>，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经验，帮助学生建构和完善新的知识结构，深化对该主题的理解和认识。</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sz w:val="24"/>
          <w:szCs w:val="24"/>
        </w:rPr>
        <w:t>第三阶段</w:t>
      </w:r>
      <w:r w:rsidRPr="008A2479">
        <w:rPr>
          <w:rFonts w:asciiTheme="minorEastAsia" w:hAnsiTheme="minorEastAsia" w:hint="eastAsia"/>
          <w:sz w:val="24"/>
          <w:szCs w:val="24"/>
        </w:rPr>
        <w:t>：2</w:t>
      </w:r>
      <w:r w:rsidRPr="008A2479">
        <w:rPr>
          <w:rFonts w:asciiTheme="minorEastAsia" w:hAnsiTheme="minorEastAsia"/>
          <w:sz w:val="24"/>
          <w:szCs w:val="24"/>
        </w:rPr>
        <w:t>024年</w:t>
      </w:r>
      <w:r w:rsidRPr="008A2479">
        <w:rPr>
          <w:rFonts w:asciiTheme="minorEastAsia" w:hAnsiTheme="minorEastAsia" w:hint="eastAsia"/>
          <w:sz w:val="24"/>
          <w:szCs w:val="24"/>
        </w:rPr>
        <w:t>1</w:t>
      </w:r>
      <w:r w:rsidRPr="008A2479">
        <w:rPr>
          <w:rFonts w:asciiTheme="minorEastAsia" w:hAnsiTheme="minorEastAsia"/>
          <w:sz w:val="24"/>
          <w:szCs w:val="24"/>
        </w:rPr>
        <w:t>0</w:t>
      </w:r>
      <w:r w:rsidRPr="008A2479">
        <w:rPr>
          <w:rFonts w:asciiTheme="minorEastAsia" w:hAnsiTheme="minorEastAsia" w:hint="eastAsia"/>
          <w:sz w:val="24"/>
          <w:szCs w:val="24"/>
        </w:rPr>
        <w:t>月至2</w:t>
      </w:r>
      <w:r w:rsidRPr="008A2479">
        <w:rPr>
          <w:rFonts w:asciiTheme="minorEastAsia" w:hAnsiTheme="minorEastAsia"/>
          <w:sz w:val="24"/>
          <w:szCs w:val="24"/>
        </w:rPr>
        <w:t>024年12</w:t>
      </w:r>
      <w:r w:rsidRPr="008A2479">
        <w:rPr>
          <w:rFonts w:asciiTheme="minorEastAsia" w:hAnsiTheme="minorEastAsia" w:hint="eastAsia"/>
          <w:sz w:val="24"/>
          <w:szCs w:val="24"/>
        </w:rPr>
        <w:t>月</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在前期研究的基础上，调整研究内容和步骤，进一步开展实践研究，使课题研究更加完善，对实践更加具有指导意义；整理收集研究过程性论文、研究报告、出版论文，形成结题报告。</w:t>
      </w:r>
    </w:p>
    <w:p w:rsidR="008A2479" w:rsidRDefault="008A2479" w:rsidP="008A2479">
      <w:pPr>
        <w:spacing w:line="340" w:lineRule="exact"/>
        <w:ind w:firstLineChars="200" w:firstLine="480"/>
        <w:rPr>
          <w:rFonts w:asciiTheme="minorEastAsia" w:hAnsiTheme="minorEastAsia"/>
          <w:sz w:val="24"/>
          <w:szCs w:val="24"/>
        </w:rPr>
      </w:pPr>
    </w:p>
    <w:p w:rsidR="008A2479" w:rsidRDefault="008A2479" w:rsidP="008A2479">
      <w:pPr>
        <w:spacing w:line="340" w:lineRule="exact"/>
        <w:ind w:firstLineChars="200" w:firstLine="480"/>
        <w:rPr>
          <w:rFonts w:asciiTheme="minorEastAsia" w:hAnsiTheme="minorEastAsia"/>
          <w:sz w:val="24"/>
          <w:szCs w:val="24"/>
        </w:rPr>
      </w:pPr>
      <w:r>
        <w:rPr>
          <w:rFonts w:asciiTheme="minorEastAsia" w:hAnsiTheme="minorEastAsia" w:hint="eastAsia"/>
          <w:sz w:val="24"/>
          <w:szCs w:val="24"/>
        </w:rPr>
        <w:t>六、</w:t>
      </w:r>
      <w:r>
        <w:rPr>
          <w:rFonts w:asciiTheme="minorEastAsia" w:hAnsiTheme="minorEastAsia"/>
          <w:sz w:val="24"/>
          <w:szCs w:val="24"/>
        </w:rPr>
        <w:t>预期成果</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1.课题研究结题报告一篇。</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2.课题研究发表论文1篇</w:t>
      </w:r>
    </w:p>
    <w:p w:rsidR="00F84AA1" w:rsidRPr="008A2479" w:rsidRDefault="00F84AA1" w:rsidP="008A2479">
      <w:pPr>
        <w:spacing w:line="340" w:lineRule="exact"/>
        <w:ind w:firstLineChars="200" w:firstLine="480"/>
        <w:rPr>
          <w:rFonts w:asciiTheme="minorEastAsia" w:hAnsiTheme="minorEastAsia"/>
          <w:sz w:val="24"/>
          <w:szCs w:val="24"/>
        </w:rPr>
      </w:pPr>
      <w:r w:rsidRPr="008A2479">
        <w:rPr>
          <w:rFonts w:asciiTheme="minorEastAsia" w:hAnsiTheme="minorEastAsia" w:hint="eastAsia"/>
          <w:sz w:val="24"/>
          <w:szCs w:val="24"/>
        </w:rPr>
        <w:t>3.课题研究过程性论文20篇。</w:t>
      </w:r>
    </w:p>
    <w:p w:rsidR="00F84AA1" w:rsidRPr="008A2479" w:rsidRDefault="00F84AA1" w:rsidP="008A2479">
      <w:pPr>
        <w:spacing w:line="340" w:lineRule="exact"/>
        <w:ind w:firstLineChars="200" w:firstLine="480"/>
        <w:rPr>
          <w:rFonts w:asciiTheme="minorEastAsia" w:hAnsiTheme="minorEastAsia" w:hint="eastAsia"/>
          <w:sz w:val="24"/>
          <w:szCs w:val="24"/>
        </w:rPr>
      </w:pPr>
    </w:p>
    <w:p w:rsidR="006C1FB8" w:rsidRPr="008A2479" w:rsidRDefault="006C1FB8" w:rsidP="006C1FB8">
      <w:pPr>
        <w:widowControl/>
        <w:spacing w:line="340" w:lineRule="exact"/>
        <w:jc w:val="left"/>
        <w:rPr>
          <w:rFonts w:asciiTheme="minorEastAsia" w:hAnsiTheme="minorEastAsia" w:cs="宋体" w:hint="eastAsia"/>
          <w:kern w:val="0"/>
          <w:sz w:val="24"/>
          <w:szCs w:val="24"/>
        </w:rPr>
      </w:pPr>
    </w:p>
    <w:p w:rsidR="006C1FB8" w:rsidRPr="008A2479" w:rsidRDefault="006C1FB8" w:rsidP="006C1FB8">
      <w:pPr>
        <w:spacing w:line="340" w:lineRule="exact"/>
        <w:rPr>
          <w:rFonts w:asciiTheme="minorEastAsia" w:hAnsiTheme="minorEastAsia" w:hint="eastAsia"/>
          <w:sz w:val="24"/>
          <w:szCs w:val="24"/>
        </w:rPr>
      </w:pPr>
    </w:p>
    <w:p w:rsidR="006C1FB8" w:rsidRPr="008A2479" w:rsidRDefault="006C1FB8" w:rsidP="003A6F45">
      <w:pPr>
        <w:jc w:val="left"/>
        <w:rPr>
          <w:rFonts w:asciiTheme="minorEastAsia" w:hAnsiTheme="minorEastAsia" w:hint="eastAsia"/>
          <w:sz w:val="24"/>
          <w:szCs w:val="24"/>
        </w:rPr>
      </w:pPr>
      <w:bookmarkStart w:id="0" w:name="_GoBack"/>
      <w:bookmarkEnd w:id="0"/>
    </w:p>
    <w:sectPr w:rsidR="006C1FB8" w:rsidRPr="008A2479" w:rsidSect="00B40472">
      <w:footerReference w:type="default" r:id="rId7"/>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E60" w:rsidRDefault="000F5E60" w:rsidP="00F84AA1">
      <w:r>
        <w:separator/>
      </w:r>
    </w:p>
  </w:endnote>
  <w:endnote w:type="continuationSeparator" w:id="0">
    <w:p w:rsidR="000F5E60" w:rsidRDefault="000F5E60" w:rsidP="00F8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814309"/>
      <w:docPartObj>
        <w:docPartGallery w:val="Page Numbers (Bottom of Page)"/>
        <w:docPartUnique/>
      </w:docPartObj>
    </w:sdtPr>
    <w:sdtContent>
      <w:p w:rsidR="00F84AA1" w:rsidRDefault="00F84AA1">
        <w:pPr>
          <w:pStyle w:val="a5"/>
          <w:jc w:val="center"/>
        </w:pPr>
        <w:r>
          <w:fldChar w:fldCharType="begin"/>
        </w:r>
        <w:r>
          <w:instrText>PAGE   \* MERGEFORMAT</w:instrText>
        </w:r>
        <w:r>
          <w:fldChar w:fldCharType="separate"/>
        </w:r>
        <w:r w:rsidR="008A2479" w:rsidRPr="008A2479">
          <w:rPr>
            <w:noProof/>
            <w:lang w:val="zh-CN"/>
          </w:rPr>
          <w:t>1</w:t>
        </w:r>
        <w:r>
          <w:fldChar w:fldCharType="end"/>
        </w:r>
      </w:p>
    </w:sdtContent>
  </w:sdt>
  <w:p w:rsidR="00F84AA1" w:rsidRDefault="00F84A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E60" w:rsidRDefault="000F5E60" w:rsidP="00F84AA1">
      <w:r>
        <w:separator/>
      </w:r>
    </w:p>
  </w:footnote>
  <w:footnote w:type="continuationSeparator" w:id="0">
    <w:p w:rsidR="000F5E60" w:rsidRDefault="000F5E60" w:rsidP="00F84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7133E"/>
    <w:multiLevelType w:val="hybridMultilevel"/>
    <w:tmpl w:val="392CB4A6"/>
    <w:lvl w:ilvl="0" w:tplc="2524184A">
      <w:start w:val="3"/>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9276BA0"/>
    <w:multiLevelType w:val="hybridMultilevel"/>
    <w:tmpl w:val="E6C473A0"/>
    <w:lvl w:ilvl="0" w:tplc="5DAACBCC">
      <w:start w:val="5"/>
      <w:numFmt w:val="japaneseCounting"/>
      <w:lvlText w:val="%1、"/>
      <w:lvlJc w:val="left"/>
      <w:pPr>
        <w:ind w:left="1392" w:hanging="432"/>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
    <w:nsid w:val="4A851C5A"/>
    <w:multiLevelType w:val="hybridMultilevel"/>
    <w:tmpl w:val="1F0A1A1A"/>
    <w:lvl w:ilvl="0" w:tplc="107A72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0835F94"/>
    <w:multiLevelType w:val="hybridMultilevel"/>
    <w:tmpl w:val="461CF276"/>
    <w:lvl w:ilvl="0" w:tplc="17E04A72">
      <w:start w:val="1"/>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32B7C9D"/>
    <w:multiLevelType w:val="hybridMultilevel"/>
    <w:tmpl w:val="1D106FCE"/>
    <w:lvl w:ilvl="0" w:tplc="1DC0B2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77D858BD"/>
    <w:multiLevelType w:val="hybridMultilevel"/>
    <w:tmpl w:val="60F896B2"/>
    <w:lvl w:ilvl="0" w:tplc="42F0533A">
      <w:start w:val="5"/>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F45"/>
    <w:rsid w:val="000F5E60"/>
    <w:rsid w:val="00340D65"/>
    <w:rsid w:val="003A6F45"/>
    <w:rsid w:val="005026CE"/>
    <w:rsid w:val="006C1FB8"/>
    <w:rsid w:val="008A2479"/>
    <w:rsid w:val="00B40472"/>
    <w:rsid w:val="00F84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D5507A-A06A-4D1A-B098-33B29C81B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FB8"/>
    <w:pPr>
      <w:ind w:firstLineChars="200" w:firstLine="420"/>
    </w:pPr>
  </w:style>
  <w:style w:type="paragraph" w:styleId="a4">
    <w:name w:val="header"/>
    <w:basedOn w:val="a"/>
    <w:link w:val="Char"/>
    <w:uiPriority w:val="99"/>
    <w:unhideWhenUsed/>
    <w:rsid w:val="00F84A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84AA1"/>
    <w:rPr>
      <w:sz w:val="18"/>
      <w:szCs w:val="18"/>
    </w:rPr>
  </w:style>
  <w:style w:type="paragraph" w:styleId="a5">
    <w:name w:val="footer"/>
    <w:basedOn w:val="a"/>
    <w:link w:val="Char0"/>
    <w:uiPriority w:val="99"/>
    <w:unhideWhenUsed/>
    <w:rsid w:val="00F84AA1"/>
    <w:pPr>
      <w:tabs>
        <w:tab w:val="center" w:pos="4153"/>
        <w:tab w:val="right" w:pos="8306"/>
      </w:tabs>
      <w:snapToGrid w:val="0"/>
      <w:jc w:val="left"/>
    </w:pPr>
    <w:rPr>
      <w:sz w:val="18"/>
      <w:szCs w:val="18"/>
    </w:rPr>
  </w:style>
  <w:style w:type="character" w:customStyle="1" w:styleId="Char0">
    <w:name w:val="页脚 Char"/>
    <w:basedOn w:val="a0"/>
    <w:link w:val="a5"/>
    <w:uiPriority w:val="99"/>
    <w:rsid w:val="00F84A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2024-12-10T07:09:00Z</dcterms:created>
  <dcterms:modified xsi:type="dcterms:W3CDTF">2024-12-10T08:27:00Z</dcterms:modified>
</cp:coreProperties>
</file>